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B4" w:rsidRPr="005709F1" w:rsidRDefault="003E59B4" w:rsidP="003E59B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E59B4" w:rsidRPr="005709F1" w:rsidRDefault="003E59B4" w:rsidP="003E59B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3E59B4" w:rsidRPr="005709F1" w:rsidRDefault="003E59B4" w:rsidP="003E59B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3E59B4" w:rsidRPr="005709F1" w:rsidRDefault="003E59B4" w:rsidP="003E59B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E59B4" w:rsidRDefault="003E59B4" w:rsidP="003E59B4">
      <w:pPr>
        <w:pStyle w:val="a3"/>
      </w:pPr>
    </w:p>
    <w:p w:rsidR="003E59B4" w:rsidRPr="005709F1" w:rsidRDefault="003E59B4" w:rsidP="003E59B4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3E59B4" w:rsidRPr="005709F1" w:rsidRDefault="003E59B4" w:rsidP="003E59B4">
      <w:pPr>
        <w:pStyle w:val="a3"/>
        <w:rPr>
          <w:sz w:val="24"/>
        </w:rPr>
      </w:pPr>
    </w:p>
    <w:p w:rsidR="003E59B4" w:rsidRDefault="003E59B4" w:rsidP="003E59B4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22.06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37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3E59B4" w:rsidRDefault="003E59B4" w:rsidP="003E59B4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3E59B4" w:rsidRDefault="003E59B4" w:rsidP="003E59B4">
      <w:pPr>
        <w:rPr>
          <w:b/>
          <w:bCs/>
          <w:color w:val="000000"/>
          <w:sz w:val="28"/>
          <w:szCs w:val="22"/>
        </w:rPr>
      </w:pPr>
      <w:r w:rsidRPr="00F016FB">
        <w:rPr>
          <w:b/>
          <w:bCs/>
          <w:color w:val="000000"/>
          <w:sz w:val="28"/>
          <w:szCs w:val="32"/>
        </w:rPr>
        <w:t>Об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утверждении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Порядка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разработки,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утверждения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и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реализации</w:t>
      </w:r>
      <w:r w:rsidRPr="00F016FB">
        <w:rPr>
          <w:b/>
          <w:bCs/>
          <w:color w:val="000000"/>
          <w:sz w:val="28"/>
          <w:szCs w:val="22"/>
        </w:rPr>
        <w:t> </w:t>
      </w:r>
    </w:p>
    <w:p w:rsidR="003E59B4" w:rsidRPr="00F016FB" w:rsidRDefault="003E59B4" w:rsidP="003E59B4">
      <w:pPr>
        <w:rPr>
          <w:b/>
          <w:bCs/>
          <w:color w:val="000000"/>
          <w:sz w:val="28"/>
          <w:szCs w:val="22"/>
        </w:rPr>
      </w:pPr>
      <w:r w:rsidRPr="00F016FB">
        <w:rPr>
          <w:b/>
          <w:bCs/>
          <w:color w:val="000000"/>
          <w:sz w:val="28"/>
          <w:szCs w:val="32"/>
        </w:rPr>
        <w:t>ведомственных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целевых программ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и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Порядка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веден</w:t>
      </w:r>
      <w:bookmarkStart w:id="0" w:name="_GoBack"/>
      <w:bookmarkEnd w:id="0"/>
      <w:r w:rsidRPr="00F016FB">
        <w:rPr>
          <w:b/>
          <w:bCs/>
          <w:color w:val="000000"/>
          <w:sz w:val="28"/>
          <w:szCs w:val="32"/>
        </w:rPr>
        <w:t>ия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реестра</w:t>
      </w:r>
    </w:p>
    <w:p w:rsidR="003E59B4" w:rsidRPr="00F016FB" w:rsidRDefault="003E59B4" w:rsidP="003E59B4">
      <w:pPr>
        <w:rPr>
          <w:b/>
          <w:bCs/>
          <w:color w:val="000000"/>
          <w:sz w:val="28"/>
          <w:szCs w:val="22"/>
        </w:rPr>
      </w:pPr>
      <w:r w:rsidRPr="00F016FB">
        <w:rPr>
          <w:b/>
          <w:bCs/>
          <w:color w:val="000000"/>
          <w:sz w:val="28"/>
          <w:szCs w:val="32"/>
        </w:rPr>
        <w:t>ведомственных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целевых</w:t>
      </w:r>
      <w:r w:rsidRPr="00F016FB">
        <w:rPr>
          <w:b/>
          <w:bCs/>
          <w:color w:val="000000"/>
          <w:sz w:val="28"/>
          <w:szCs w:val="22"/>
        </w:rPr>
        <w:t> </w:t>
      </w:r>
      <w:r w:rsidRPr="00F016FB">
        <w:rPr>
          <w:b/>
          <w:bCs/>
          <w:color w:val="000000"/>
          <w:sz w:val="28"/>
          <w:szCs w:val="32"/>
        </w:rPr>
        <w:t>программ</w:t>
      </w:r>
      <w:r w:rsidRPr="00F016FB">
        <w:rPr>
          <w:b/>
          <w:bCs/>
          <w:color w:val="000000"/>
          <w:sz w:val="28"/>
          <w:szCs w:val="22"/>
        </w:rPr>
        <w:t>  администрации</w:t>
      </w:r>
    </w:p>
    <w:p w:rsidR="003E59B4" w:rsidRPr="00F016FB" w:rsidRDefault="003E59B4" w:rsidP="003E59B4">
      <w:pPr>
        <w:rPr>
          <w:b/>
          <w:color w:val="000000"/>
          <w:sz w:val="22"/>
          <w:szCs w:val="24"/>
        </w:rPr>
      </w:pPr>
      <w:r>
        <w:rPr>
          <w:b/>
          <w:bCs/>
          <w:color w:val="000000"/>
          <w:sz w:val="28"/>
          <w:szCs w:val="32"/>
        </w:rPr>
        <w:t>Молодёжного</w:t>
      </w:r>
      <w:r w:rsidRPr="00F016FB">
        <w:rPr>
          <w:b/>
          <w:bCs/>
          <w:color w:val="000000"/>
          <w:sz w:val="28"/>
          <w:szCs w:val="32"/>
        </w:rPr>
        <w:t xml:space="preserve"> муниципального</w:t>
      </w:r>
      <w:r>
        <w:rPr>
          <w:b/>
          <w:bCs/>
          <w:color w:val="000000"/>
          <w:sz w:val="28"/>
          <w:szCs w:val="32"/>
        </w:rPr>
        <w:t xml:space="preserve"> образования</w:t>
      </w:r>
      <w:r w:rsidRPr="00F016FB">
        <w:rPr>
          <w:b/>
          <w:bCs/>
          <w:color w:val="000000"/>
          <w:sz w:val="28"/>
          <w:szCs w:val="32"/>
        </w:rPr>
        <w:t>.</w:t>
      </w:r>
    </w:p>
    <w:p w:rsidR="003E59B4" w:rsidRPr="00F016FB" w:rsidRDefault="003E59B4" w:rsidP="003E59B4">
      <w:pPr>
        <w:ind w:firstLine="567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3E59B4" w:rsidRPr="00F016FB" w:rsidRDefault="003E59B4" w:rsidP="003E59B4">
      <w:pPr>
        <w:pStyle w:val="a3"/>
        <w:rPr>
          <w:rFonts w:ascii="Times New Roman" w:hAnsi="Times New Roman" w:cs="Times New Roman"/>
          <w:bCs/>
          <w:sz w:val="28"/>
        </w:rPr>
      </w:pPr>
      <w:r w:rsidRPr="00F016FB">
        <w:t xml:space="preserve">   </w:t>
      </w:r>
      <w:r>
        <w:t xml:space="preserve">                                                                                        </w:t>
      </w:r>
      <w:r w:rsidRPr="00F016FB">
        <w:rPr>
          <w:rFonts w:ascii="Times New Roman" w:hAnsi="Times New Roman" w:cs="Times New Roman"/>
          <w:sz w:val="28"/>
        </w:rPr>
        <w:t>В соответствии со статьей 179.3 Бюджетного кодекса Российской Федерации</w:t>
      </w:r>
      <w:proofErr w:type="gramStart"/>
      <w:r w:rsidRPr="00F016FB">
        <w:rPr>
          <w:rFonts w:ascii="Times New Roman" w:hAnsi="Times New Roman" w:cs="Times New Roman"/>
          <w:sz w:val="28"/>
        </w:rPr>
        <w:t>,в</w:t>
      </w:r>
      <w:proofErr w:type="gramEnd"/>
      <w:r w:rsidRPr="00F016FB">
        <w:rPr>
          <w:rFonts w:ascii="Times New Roman" w:hAnsi="Times New Roman" w:cs="Times New Roman"/>
          <w:sz w:val="28"/>
        </w:rPr>
        <w:t> цел</w:t>
      </w:r>
      <w:r>
        <w:rPr>
          <w:rFonts w:ascii="Times New Roman" w:hAnsi="Times New Roman" w:cs="Times New Roman"/>
          <w:sz w:val="28"/>
        </w:rPr>
        <w:t xml:space="preserve">ях единого подхода к разработке </w:t>
      </w:r>
      <w:r w:rsidRPr="00F016FB">
        <w:rPr>
          <w:rFonts w:ascii="Times New Roman" w:hAnsi="Times New Roman" w:cs="Times New Roman"/>
          <w:sz w:val="28"/>
        </w:rPr>
        <w:t>ведомственных целевых программ</w:t>
      </w:r>
      <w:r w:rsidRPr="00F016FB">
        <w:rPr>
          <w:rFonts w:ascii="Times New Roman" w:hAnsi="Times New Roman" w:cs="Times New Roman"/>
          <w:bCs/>
          <w:sz w:val="28"/>
        </w:rPr>
        <w:t xml:space="preserve">, руководствуясь Уставом </w:t>
      </w:r>
      <w:r>
        <w:rPr>
          <w:rFonts w:ascii="Times New Roman" w:hAnsi="Times New Roman" w:cs="Times New Roman"/>
          <w:bCs/>
          <w:sz w:val="28"/>
        </w:rPr>
        <w:t>Молодёжного муниципального образования</w:t>
      </w:r>
      <w:r w:rsidRPr="00F016F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016FB">
        <w:rPr>
          <w:rFonts w:ascii="Times New Roman" w:hAnsi="Times New Roman" w:cs="Times New Roman"/>
          <w:bCs/>
          <w:sz w:val="28"/>
        </w:rPr>
        <w:t>Перелюбского</w:t>
      </w:r>
      <w:proofErr w:type="spellEnd"/>
      <w:r w:rsidRPr="00F016FB">
        <w:rPr>
          <w:rFonts w:ascii="Times New Roman" w:hAnsi="Times New Roman" w:cs="Times New Roman"/>
          <w:bCs/>
          <w:sz w:val="28"/>
        </w:rPr>
        <w:t xml:space="preserve"> муниципального района Саратовской области, </w:t>
      </w:r>
      <w:r w:rsidRPr="00B82DAA">
        <w:rPr>
          <w:rFonts w:ascii="Times New Roman" w:hAnsi="Times New Roman" w:cs="Times New Roman"/>
          <w:bCs/>
          <w:sz w:val="28"/>
        </w:rPr>
        <w:t>администрация Молодёжного муниципального образования</w:t>
      </w:r>
    </w:p>
    <w:p w:rsidR="003E59B4" w:rsidRPr="00F016FB" w:rsidRDefault="003E59B4" w:rsidP="003E59B4">
      <w:pPr>
        <w:jc w:val="both"/>
        <w:rPr>
          <w:bCs/>
          <w:color w:val="000000"/>
          <w:sz w:val="28"/>
          <w:szCs w:val="26"/>
        </w:rPr>
      </w:pPr>
    </w:p>
    <w:p w:rsidR="003E59B4" w:rsidRDefault="003E59B4" w:rsidP="003E59B4">
      <w:pPr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ПОСТАНОВЛЯЕТ</w:t>
      </w:r>
      <w:r w:rsidRPr="00F016FB">
        <w:rPr>
          <w:b/>
          <w:bCs/>
          <w:color w:val="000000"/>
          <w:sz w:val="28"/>
          <w:szCs w:val="26"/>
        </w:rPr>
        <w:t>:</w:t>
      </w:r>
    </w:p>
    <w:p w:rsidR="003E59B4" w:rsidRPr="00F016FB" w:rsidRDefault="003E59B4" w:rsidP="003E59B4">
      <w:pPr>
        <w:rPr>
          <w:color w:val="000000"/>
          <w:sz w:val="28"/>
          <w:szCs w:val="26"/>
        </w:rPr>
      </w:pPr>
    </w:p>
    <w:p w:rsidR="003E59B4" w:rsidRPr="00F016FB" w:rsidRDefault="003E59B4" w:rsidP="003E59B4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         </w:t>
      </w:r>
      <w:r w:rsidRPr="00F016FB">
        <w:rPr>
          <w:color w:val="000000"/>
          <w:sz w:val="28"/>
          <w:szCs w:val="26"/>
        </w:rPr>
        <w:t>1. Утвердить:</w:t>
      </w:r>
    </w:p>
    <w:p w:rsidR="003E59B4" w:rsidRPr="00F016FB" w:rsidRDefault="003E59B4" w:rsidP="003E59B4">
      <w:pPr>
        <w:jc w:val="both"/>
        <w:rPr>
          <w:color w:val="000000"/>
          <w:sz w:val="28"/>
          <w:szCs w:val="26"/>
        </w:rPr>
      </w:pPr>
      <w:r w:rsidRPr="00F016FB">
        <w:rPr>
          <w:color w:val="000000"/>
          <w:sz w:val="28"/>
          <w:szCs w:val="26"/>
        </w:rPr>
        <w:t>1.1. Порядок разработки, утверждения и реализации </w:t>
      </w:r>
      <w:proofErr w:type="gramStart"/>
      <w:r w:rsidRPr="00F016FB">
        <w:rPr>
          <w:color w:val="000000"/>
          <w:sz w:val="28"/>
          <w:szCs w:val="26"/>
        </w:rPr>
        <w:t>ведомственных</w:t>
      </w:r>
      <w:proofErr w:type="gramEnd"/>
      <w:r w:rsidRPr="00F016FB">
        <w:rPr>
          <w:color w:val="000000"/>
          <w:sz w:val="28"/>
          <w:szCs w:val="26"/>
        </w:rPr>
        <w:t> </w:t>
      </w:r>
    </w:p>
    <w:p w:rsidR="003E59B4" w:rsidRPr="00B82DAA" w:rsidRDefault="003E59B4" w:rsidP="003E59B4">
      <w:pPr>
        <w:jc w:val="both"/>
        <w:rPr>
          <w:color w:val="000000"/>
          <w:sz w:val="32"/>
          <w:szCs w:val="26"/>
        </w:rPr>
      </w:pPr>
      <w:r w:rsidRPr="00F016FB">
        <w:rPr>
          <w:color w:val="000000"/>
          <w:sz w:val="28"/>
          <w:szCs w:val="26"/>
        </w:rPr>
        <w:t xml:space="preserve">целевых программ администрации </w:t>
      </w:r>
      <w:r>
        <w:rPr>
          <w:color w:val="000000"/>
          <w:sz w:val="28"/>
          <w:szCs w:val="26"/>
        </w:rPr>
        <w:t>Молодёжного муниципального образования</w:t>
      </w:r>
      <w:r w:rsidRPr="00F016FB">
        <w:rPr>
          <w:color w:val="000000"/>
          <w:sz w:val="28"/>
          <w:szCs w:val="26"/>
        </w:rPr>
        <w:t xml:space="preserve"> </w:t>
      </w:r>
      <w:r w:rsidRPr="00B82DAA">
        <w:rPr>
          <w:color w:val="000000"/>
          <w:sz w:val="28"/>
          <w:szCs w:val="26"/>
        </w:rPr>
        <w:t>согласно приложению № 1.</w:t>
      </w:r>
    </w:p>
    <w:p w:rsidR="003E59B4" w:rsidRPr="00F016FB" w:rsidRDefault="003E59B4" w:rsidP="003E59B4">
      <w:pPr>
        <w:jc w:val="both"/>
        <w:rPr>
          <w:color w:val="000000"/>
          <w:sz w:val="28"/>
          <w:szCs w:val="26"/>
        </w:rPr>
      </w:pPr>
      <w:r w:rsidRPr="00F016FB">
        <w:rPr>
          <w:color w:val="000000"/>
          <w:sz w:val="28"/>
          <w:szCs w:val="26"/>
        </w:rPr>
        <w:t>1.2. Порядок ведения реестра ведомственных целевых программ </w:t>
      </w:r>
    </w:p>
    <w:p w:rsidR="003E59B4" w:rsidRPr="00B82DAA" w:rsidRDefault="003E59B4" w:rsidP="003E59B4">
      <w:pPr>
        <w:jc w:val="both"/>
        <w:rPr>
          <w:color w:val="000000"/>
          <w:sz w:val="32"/>
          <w:szCs w:val="26"/>
        </w:rPr>
      </w:pPr>
      <w:r w:rsidRPr="00F016FB">
        <w:rPr>
          <w:color w:val="000000"/>
          <w:sz w:val="28"/>
          <w:szCs w:val="26"/>
        </w:rPr>
        <w:t xml:space="preserve">администрации </w:t>
      </w:r>
      <w:r>
        <w:rPr>
          <w:color w:val="000000"/>
          <w:sz w:val="28"/>
          <w:szCs w:val="26"/>
        </w:rPr>
        <w:t>Молодёжного муниципального образования согласно приложению № 2</w:t>
      </w:r>
      <w:r w:rsidRPr="00B82DAA">
        <w:rPr>
          <w:color w:val="000000"/>
          <w:sz w:val="28"/>
          <w:szCs w:val="26"/>
        </w:rPr>
        <w:t>.</w:t>
      </w:r>
    </w:p>
    <w:p w:rsidR="003E59B4" w:rsidRPr="00B82DAA" w:rsidRDefault="003E59B4" w:rsidP="003E59B4">
      <w:pPr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         2</w:t>
      </w:r>
      <w:r w:rsidRPr="00B82DAA">
        <w:rPr>
          <w:sz w:val="28"/>
          <w:lang w:eastAsia="en-US"/>
        </w:rPr>
        <w:t>.</w:t>
      </w:r>
      <w:r>
        <w:rPr>
          <w:sz w:val="28"/>
          <w:lang w:eastAsia="en-US"/>
        </w:rPr>
        <w:t xml:space="preserve"> </w:t>
      </w:r>
      <w:r w:rsidRPr="00B82DAA">
        <w:rPr>
          <w:sz w:val="28"/>
          <w:szCs w:val="28"/>
        </w:rPr>
        <w:t xml:space="preserve">Настоящее постановление подлежит официальному опубликованию (обнародованию) посредством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B82DAA">
        <w:rPr>
          <w:sz w:val="28"/>
          <w:szCs w:val="28"/>
        </w:rPr>
        <w:t>http</w:t>
      </w:r>
      <w:proofErr w:type="spellEnd"/>
      <w:r w:rsidRPr="00B82DAA">
        <w:rPr>
          <w:sz w:val="28"/>
          <w:szCs w:val="28"/>
        </w:rPr>
        <w:t>//молодёжное64.рф.</w:t>
      </w:r>
    </w:p>
    <w:p w:rsidR="003E59B4" w:rsidRPr="00B82DAA" w:rsidRDefault="003E59B4" w:rsidP="003E59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82D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D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E59B4" w:rsidRPr="00B82DAA" w:rsidRDefault="003E59B4" w:rsidP="003E59B4">
      <w:pPr>
        <w:widowControl w:val="0"/>
        <w:tabs>
          <w:tab w:val="left" w:pos="919"/>
        </w:tabs>
        <w:autoSpaceDE w:val="0"/>
        <w:autoSpaceDN w:val="0"/>
        <w:ind w:firstLine="567"/>
        <w:jc w:val="both"/>
        <w:rPr>
          <w:spacing w:val="-2"/>
          <w:sz w:val="28"/>
          <w:lang w:eastAsia="en-US"/>
        </w:rPr>
      </w:pPr>
      <w:r>
        <w:rPr>
          <w:sz w:val="28"/>
          <w:lang w:eastAsia="en-US"/>
        </w:rPr>
        <w:t>4</w:t>
      </w:r>
      <w:r w:rsidRPr="00B82DAA">
        <w:rPr>
          <w:sz w:val="28"/>
          <w:lang w:eastAsia="en-US"/>
        </w:rPr>
        <w:t xml:space="preserve">. </w:t>
      </w:r>
      <w:proofErr w:type="gramStart"/>
      <w:r w:rsidRPr="00B82DAA">
        <w:rPr>
          <w:sz w:val="28"/>
          <w:lang w:eastAsia="en-US"/>
        </w:rPr>
        <w:t>Контроль за</w:t>
      </w:r>
      <w:proofErr w:type="gramEnd"/>
      <w:r w:rsidRPr="00B82DAA">
        <w:rPr>
          <w:sz w:val="28"/>
          <w:lang w:eastAsia="en-US"/>
        </w:rPr>
        <w:t xml:space="preserve"> выполнением настоящего постановления оставляю за </w:t>
      </w:r>
      <w:r w:rsidRPr="00B82DAA">
        <w:rPr>
          <w:spacing w:val="-2"/>
          <w:sz w:val="28"/>
          <w:lang w:eastAsia="en-US"/>
        </w:rPr>
        <w:t>собой.</w:t>
      </w:r>
    </w:p>
    <w:p w:rsidR="003E59B4" w:rsidRDefault="003E59B4" w:rsidP="003E59B4">
      <w:pPr>
        <w:widowControl w:val="0"/>
        <w:tabs>
          <w:tab w:val="left" w:pos="919"/>
        </w:tabs>
        <w:autoSpaceDE w:val="0"/>
        <w:autoSpaceDN w:val="0"/>
        <w:jc w:val="both"/>
        <w:rPr>
          <w:sz w:val="28"/>
          <w:szCs w:val="24"/>
          <w:lang w:eastAsia="en-US"/>
        </w:rPr>
      </w:pPr>
    </w:p>
    <w:p w:rsidR="003E59B4" w:rsidRPr="00B82DAA" w:rsidRDefault="003E59B4" w:rsidP="003E59B4">
      <w:pPr>
        <w:widowControl w:val="0"/>
        <w:tabs>
          <w:tab w:val="left" w:pos="919"/>
        </w:tabs>
        <w:autoSpaceDE w:val="0"/>
        <w:autoSpaceDN w:val="0"/>
        <w:jc w:val="both"/>
        <w:rPr>
          <w:sz w:val="28"/>
          <w:szCs w:val="24"/>
          <w:lang w:eastAsia="en-US"/>
        </w:rPr>
      </w:pPr>
    </w:p>
    <w:p w:rsidR="003E59B4" w:rsidRPr="00B82DAA" w:rsidRDefault="003E59B4" w:rsidP="003E59B4">
      <w:pPr>
        <w:widowControl w:val="0"/>
        <w:tabs>
          <w:tab w:val="left" w:pos="919"/>
        </w:tabs>
        <w:autoSpaceDE w:val="0"/>
        <w:autoSpaceDN w:val="0"/>
        <w:jc w:val="both"/>
        <w:rPr>
          <w:sz w:val="28"/>
          <w:lang w:eastAsia="en-US"/>
        </w:rPr>
      </w:pPr>
      <w:r w:rsidRPr="00B82DAA">
        <w:rPr>
          <w:sz w:val="28"/>
          <w:szCs w:val="24"/>
          <w:lang w:eastAsia="en-US"/>
        </w:rPr>
        <w:t xml:space="preserve">Глава </w:t>
      </w:r>
      <w:proofErr w:type="gramStart"/>
      <w:r w:rsidRPr="00B82DAA">
        <w:rPr>
          <w:sz w:val="28"/>
          <w:szCs w:val="24"/>
          <w:lang w:eastAsia="en-US"/>
        </w:rPr>
        <w:t>Молодёжного</w:t>
      </w:r>
      <w:proofErr w:type="gramEnd"/>
      <w:r w:rsidRPr="00B82DAA">
        <w:rPr>
          <w:sz w:val="28"/>
          <w:szCs w:val="24"/>
          <w:lang w:eastAsia="en-US"/>
        </w:rPr>
        <w:t xml:space="preserve"> муниципального </w:t>
      </w:r>
    </w:p>
    <w:p w:rsidR="003E59B4" w:rsidRPr="00B82DAA" w:rsidRDefault="003E59B4" w:rsidP="003E59B4">
      <w:pPr>
        <w:widowControl w:val="0"/>
        <w:tabs>
          <w:tab w:val="left" w:pos="919"/>
        </w:tabs>
        <w:autoSpaceDE w:val="0"/>
        <w:autoSpaceDN w:val="0"/>
        <w:jc w:val="both"/>
        <w:rPr>
          <w:sz w:val="28"/>
          <w:lang w:eastAsia="en-US"/>
        </w:rPr>
      </w:pPr>
      <w:r w:rsidRPr="00B82DAA">
        <w:rPr>
          <w:sz w:val="28"/>
          <w:szCs w:val="24"/>
          <w:lang w:eastAsia="en-US"/>
        </w:rPr>
        <w:t xml:space="preserve">образования                                                </w:t>
      </w:r>
      <w:r>
        <w:rPr>
          <w:sz w:val="28"/>
          <w:szCs w:val="24"/>
          <w:lang w:eastAsia="en-US"/>
        </w:rPr>
        <w:t xml:space="preserve">                               </w:t>
      </w:r>
      <w:proofErr w:type="spellStart"/>
      <w:r w:rsidRPr="00B82DAA">
        <w:rPr>
          <w:sz w:val="28"/>
          <w:szCs w:val="24"/>
          <w:lang w:eastAsia="en-US"/>
        </w:rPr>
        <w:t>Алишанин</w:t>
      </w:r>
      <w:proofErr w:type="spellEnd"/>
      <w:r w:rsidRPr="00B82DAA">
        <w:rPr>
          <w:sz w:val="28"/>
          <w:szCs w:val="24"/>
          <w:lang w:eastAsia="en-US"/>
        </w:rPr>
        <w:t xml:space="preserve"> С.Н.</w:t>
      </w:r>
    </w:p>
    <w:p w:rsidR="003E59B4" w:rsidRPr="00B82DAA" w:rsidRDefault="003E59B4" w:rsidP="003E59B4">
      <w:pPr>
        <w:jc w:val="center"/>
        <w:rPr>
          <w:rFonts w:ascii="Arial" w:hAnsi="Arial" w:cs="Arial"/>
          <w:color w:val="000000"/>
          <w:sz w:val="28"/>
          <w:szCs w:val="24"/>
        </w:rPr>
      </w:pPr>
      <w:r w:rsidRPr="00B82DAA">
        <w:rPr>
          <w:rFonts w:ascii="Arial" w:hAnsi="Arial" w:cs="Arial"/>
          <w:color w:val="000000"/>
          <w:sz w:val="28"/>
          <w:szCs w:val="24"/>
        </w:rPr>
        <w:t> </w:t>
      </w:r>
    </w:p>
    <w:p w:rsidR="003E59B4" w:rsidRPr="00B82DAA" w:rsidRDefault="003E59B4" w:rsidP="003E59B4">
      <w:pPr>
        <w:jc w:val="center"/>
        <w:rPr>
          <w:rFonts w:ascii="Arial" w:hAnsi="Arial" w:cs="Arial"/>
          <w:color w:val="000000"/>
          <w:sz w:val="28"/>
          <w:szCs w:val="24"/>
        </w:rPr>
      </w:pPr>
    </w:p>
    <w:p w:rsidR="003E59B4" w:rsidRPr="00F016FB" w:rsidRDefault="003E59B4" w:rsidP="003E59B4">
      <w:pPr>
        <w:rPr>
          <w:rFonts w:ascii="Arial" w:hAnsi="Arial" w:cs="Arial"/>
          <w:color w:val="000000"/>
          <w:sz w:val="24"/>
          <w:szCs w:val="24"/>
        </w:rPr>
      </w:pPr>
    </w:p>
    <w:p w:rsidR="003E59B4" w:rsidRPr="00E60219" w:rsidRDefault="003E59B4" w:rsidP="003E59B4">
      <w:pPr>
        <w:ind w:firstLine="709"/>
        <w:jc w:val="right"/>
        <w:rPr>
          <w:color w:val="000000"/>
          <w:szCs w:val="26"/>
        </w:rPr>
      </w:pPr>
      <w:r w:rsidRPr="00E60219">
        <w:rPr>
          <w:color w:val="000000"/>
          <w:szCs w:val="26"/>
        </w:rPr>
        <w:lastRenderedPageBreak/>
        <w:t>Приложение № 1 </w:t>
      </w:r>
    </w:p>
    <w:p w:rsidR="003E59B4" w:rsidRPr="00E60219" w:rsidRDefault="003E59B4" w:rsidP="003E59B4">
      <w:pPr>
        <w:ind w:firstLine="709"/>
        <w:jc w:val="right"/>
        <w:rPr>
          <w:color w:val="000000"/>
          <w:szCs w:val="26"/>
        </w:rPr>
      </w:pPr>
      <w:r w:rsidRPr="00E60219">
        <w:rPr>
          <w:color w:val="000000"/>
          <w:szCs w:val="26"/>
        </w:rPr>
        <w:t>УТВЕРЖДЕН</w:t>
      </w:r>
    </w:p>
    <w:p w:rsidR="003E59B4" w:rsidRPr="00E60219" w:rsidRDefault="003E59B4" w:rsidP="003E59B4">
      <w:pPr>
        <w:ind w:firstLine="709"/>
        <w:jc w:val="right"/>
        <w:rPr>
          <w:color w:val="000000"/>
          <w:szCs w:val="26"/>
        </w:rPr>
      </w:pPr>
      <w:r w:rsidRPr="00E60219">
        <w:rPr>
          <w:color w:val="000000"/>
          <w:szCs w:val="26"/>
        </w:rPr>
        <w:t xml:space="preserve">Постановлением администрации </w:t>
      </w:r>
    </w:p>
    <w:p w:rsidR="003E59B4" w:rsidRPr="00E60219" w:rsidRDefault="003E59B4" w:rsidP="003E59B4">
      <w:pPr>
        <w:ind w:firstLine="709"/>
        <w:jc w:val="right"/>
        <w:rPr>
          <w:color w:val="000000"/>
          <w:szCs w:val="26"/>
        </w:rPr>
      </w:pPr>
      <w:r w:rsidRPr="00E60219">
        <w:rPr>
          <w:color w:val="000000"/>
          <w:szCs w:val="26"/>
        </w:rPr>
        <w:t>Молодёжного МО  от 22. 06.2022 № 37</w:t>
      </w:r>
      <w:r w:rsidRPr="00E60219">
        <w:rPr>
          <w:color w:val="000000"/>
          <w:sz w:val="24"/>
          <w:szCs w:val="26"/>
        </w:rPr>
        <w:t> </w:t>
      </w:r>
    </w:p>
    <w:p w:rsidR="003E59B4" w:rsidRPr="00E60219" w:rsidRDefault="003E59B4" w:rsidP="003E59B4">
      <w:pPr>
        <w:ind w:firstLine="709"/>
        <w:jc w:val="center"/>
        <w:rPr>
          <w:color w:val="000000"/>
          <w:sz w:val="24"/>
          <w:szCs w:val="26"/>
        </w:rPr>
      </w:pPr>
      <w:r w:rsidRPr="00E60219">
        <w:rPr>
          <w:b/>
          <w:bCs/>
          <w:color w:val="000000"/>
          <w:sz w:val="24"/>
          <w:szCs w:val="26"/>
        </w:rPr>
        <w:t> </w:t>
      </w:r>
    </w:p>
    <w:p w:rsidR="003E59B4" w:rsidRPr="00E60219" w:rsidRDefault="003E59B4" w:rsidP="003E59B4">
      <w:pPr>
        <w:ind w:firstLine="709"/>
        <w:jc w:val="center"/>
        <w:rPr>
          <w:color w:val="000000"/>
          <w:sz w:val="24"/>
          <w:szCs w:val="26"/>
        </w:rPr>
      </w:pPr>
      <w:r w:rsidRPr="00E60219">
        <w:rPr>
          <w:b/>
          <w:bCs/>
          <w:color w:val="000000"/>
          <w:sz w:val="24"/>
          <w:szCs w:val="26"/>
        </w:rPr>
        <w:t>ПОРЯДОК</w:t>
      </w:r>
    </w:p>
    <w:p w:rsidR="003E59B4" w:rsidRPr="00E60219" w:rsidRDefault="003E59B4" w:rsidP="003E59B4">
      <w:pPr>
        <w:jc w:val="center"/>
        <w:rPr>
          <w:b/>
          <w:bCs/>
          <w:color w:val="000000"/>
          <w:sz w:val="24"/>
          <w:szCs w:val="26"/>
        </w:rPr>
      </w:pPr>
      <w:r w:rsidRPr="00E60219">
        <w:rPr>
          <w:b/>
          <w:bCs/>
          <w:color w:val="000000"/>
          <w:sz w:val="24"/>
          <w:szCs w:val="26"/>
        </w:rPr>
        <w:t>разработки, утверждения и реализации </w:t>
      </w:r>
      <w:proofErr w:type="gramStart"/>
      <w:r w:rsidRPr="00E60219">
        <w:rPr>
          <w:b/>
          <w:bCs/>
          <w:color w:val="000000"/>
          <w:sz w:val="24"/>
          <w:szCs w:val="26"/>
        </w:rPr>
        <w:t>ведомственных</w:t>
      </w:r>
      <w:proofErr w:type="gramEnd"/>
      <w:r w:rsidRPr="00E60219">
        <w:rPr>
          <w:b/>
          <w:bCs/>
          <w:color w:val="000000"/>
          <w:sz w:val="24"/>
          <w:szCs w:val="26"/>
        </w:rPr>
        <w:t xml:space="preserve"> целевых</w:t>
      </w:r>
    </w:p>
    <w:p w:rsidR="003E59B4" w:rsidRPr="00E60219" w:rsidRDefault="003E59B4" w:rsidP="003E59B4">
      <w:pPr>
        <w:jc w:val="center"/>
        <w:rPr>
          <w:color w:val="000000"/>
          <w:sz w:val="24"/>
          <w:szCs w:val="26"/>
        </w:rPr>
      </w:pPr>
      <w:r w:rsidRPr="00E60219">
        <w:rPr>
          <w:b/>
          <w:bCs/>
          <w:color w:val="000000"/>
          <w:sz w:val="24"/>
          <w:szCs w:val="26"/>
        </w:rPr>
        <w:t>программ администрации Молодёжного муниципального образования</w:t>
      </w:r>
    </w:p>
    <w:p w:rsidR="003E59B4" w:rsidRPr="00E60219" w:rsidRDefault="003E59B4" w:rsidP="003E59B4">
      <w:pPr>
        <w:ind w:firstLine="709"/>
        <w:jc w:val="center"/>
        <w:rPr>
          <w:color w:val="000000"/>
          <w:sz w:val="22"/>
          <w:szCs w:val="26"/>
        </w:rPr>
      </w:pPr>
      <w:r w:rsidRPr="00E60219">
        <w:rPr>
          <w:b/>
          <w:bCs/>
          <w:color w:val="000000"/>
          <w:sz w:val="22"/>
          <w:szCs w:val="26"/>
        </w:rPr>
        <w:t> </w:t>
      </w:r>
    </w:p>
    <w:p w:rsidR="003E59B4" w:rsidRPr="00E60219" w:rsidRDefault="003E59B4" w:rsidP="003E59B4">
      <w:pPr>
        <w:pStyle w:val="a3"/>
        <w:jc w:val="left"/>
        <w:rPr>
          <w:rFonts w:ascii="Times New Roman" w:hAnsi="Times New Roman" w:cs="Times New Roman"/>
          <w:b/>
          <w:szCs w:val="24"/>
        </w:rPr>
      </w:pPr>
      <w:r w:rsidRPr="00E60219">
        <w:rPr>
          <w:rFonts w:ascii="Times New Roman" w:hAnsi="Times New Roman" w:cs="Times New Roman"/>
          <w:b/>
          <w:szCs w:val="24"/>
        </w:rPr>
        <w:t>1. Общие положения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1.1. Настоящий Порядок определяет процесс разработки, утверждения и реализации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ведомственных целевых программ, направленных на осуществление  субъектами </w:t>
      </w:r>
      <w:proofErr w:type="gramStart"/>
      <w:r w:rsidRPr="00E60219">
        <w:rPr>
          <w:rFonts w:ascii="Times New Roman" w:hAnsi="Times New Roman" w:cs="Times New Roman"/>
          <w:szCs w:val="24"/>
        </w:rPr>
        <w:t>бюджетного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 xml:space="preserve">планирования муниципальной политики в установленных сферах деятельности, на обеспечение достижения целей и задач социально-экономического развития Молодёжного муниципального образования </w:t>
      </w:r>
      <w:proofErr w:type="spellStart"/>
      <w:r w:rsidRPr="00E60219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60219">
        <w:rPr>
          <w:rFonts w:ascii="Times New Roman" w:hAnsi="Times New Roman" w:cs="Times New Roman"/>
          <w:szCs w:val="24"/>
        </w:rPr>
        <w:t xml:space="preserve"> муниципального района Саратовской области в соответствии с полномочиями органов местного самоуправления, на повышение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результативности расходов бюджета поселения.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1.2. </w:t>
      </w:r>
      <w:proofErr w:type="gramStart"/>
      <w:r w:rsidRPr="00E60219">
        <w:rPr>
          <w:rFonts w:ascii="Times New Roman" w:hAnsi="Times New Roman" w:cs="Times New Roman"/>
          <w:szCs w:val="24"/>
        </w:rPr>
        <w:t>Под субъектами бюджетного планирования понимаются структурные </w:t>
      </w:r>
      <w:proofErr w:type="gramEnd"/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подразделения администрации Молодёжного муниципального образования,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согласно функциям, закреплённым в положениях </w:t>
      </w:r>
      <w:proofErr w:type="gramStart"/>
      <w:r w:rsidRPr="00E60219">
        <w:rPr>
          <w:rFonts w:ascii="Times New Roman" w:hAnsi="Times New Roman" w:cs="Times New Roman"/>
          <w:szCs w:val="24"/>
        </w:rPr>
        <w:t>о</w:t>
      </w:r>
      <w:proofErr w:type="gramEnd"/>
      <w:r w:rsidRPr="00E60219">
        <w:rPr>
          <w:rFonts w:ascii="Times New Roman" w:hAnsi="Times New Roman" w:cs="Times New Roman"/>
          <w:szCs w:val="24"/>
        </w:rPr>
        <w:t> соответствующих структурных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proofErr w:type="gramStart"/>
      <w:r w:rsidRPr="00E60219">
        <w:rPr>
          <w:rFonts w:ascii="Times New Roman" w:hAnsi="Times New Roman" w:cs="Times New Roman"/>
          <w:szCs w:val="24"/>
        </w:rPr>
        <w:t>подразделениях</w:t>
      </w:r>
      <w:proofErr w:type="gramEnd"/>
      <w:r w:rsidRPr="00E60219">
        <w:rPr>
          <w:rFonts w:ascii="Times New Roman" w:hAnsi="Times New Roman" w:cs="Times New Roman"/>
          <w:szCs w:val="24"/>
        </w:rPr>
        <w:t>, осуществляющие разработку проекта программы.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1.3. Ведомственная целевая программа разрабатываемая и реализуемая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субъектом бюджетного планирования комплекс взаимосвязанных мероприятий,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направленных на решение полного перечня конкретных тактических задач, стоящих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перед субъектом бюджетного планирования, </w:t>
      </w:r>
      <w:proofErr w:type="gramStart"/>
      <w:r w:rsidRPr="00E60219">
        <w:rPr>
          <w:rFonts w:ascii="Times New Roman" w:hAnsi="Times New Roman" w:cs="Times New Roman"/>
          <w:szCs w:val="24"/>
        </w:rPr>
        <w:t>описываемых</w:t>
      </w:r>
      <w:proofErr w:type="gramEnd"/>
      <w:r w:rsidRPr="00E60219">
        <w:rPr>
          <w:rFonts w:ascii="Times New Roman" w:hAnsi="Times New Roman" w:cs="Times New Roman"/>
          <w:szCs w:val="24"/>
        </w:rPr>
        <w:t> измеряемыми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целевыми индикаторами. При этом тактические задачи должны соответствовать перечню бюджетных услуг, предоставление которых находится в компетенции субъекта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бюджетного планирования, а также реестру расходных обязательств, исполняемых за счет бюджета поселения.       В исключительных случаях, когда формирование </w:t>
      </w:r>
      <w:proofErr w:type="gramStart"/>
      <w:r w:rsidRPr="00E60219">
        <w:rPr>
          <w:rFonts w:ascii="Times New Roman" w:hAnsi="Times New Roman" w:cs="Times New Roman"/>
          <w:szCs w:val="24"/>
        </w:rPr>
        <w:t>ведомственной</w:t>
      </w:r>
      <w:proofErr w:type="gramEnd"/>
      <w:r w:rsidRPr="00E60219">
        <w:rPr>
          <w:rFonts w:ascii="Times New Roman" w:hAnsi="Times New Roman" w:cs="Times New Roman"/>
          <w:szCs w:val="24"/>
        </w:rPr>
        <w:t> целевой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программы обусловлено требованиями федеральных органов власти и нормами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федерального законодательства, допускается разработка и утверждение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ведомственных целевых программ, направленных на решение отдельных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тактических задач субъектов бюджетного планирования.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1.4. Ведомственные целевые программы базируются на системе целей,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 задач и показателей деятельности субъектов бюджетного планирования,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proofErr w:type="gramStart"/>
      <w:r w:rsidRPr="00E60219">
        <w:rPr>
          <w:rFonts w:ascii="Times New Roman" w:hAnsi="Times New Roman" w:cs="Times New Roman"/>
          <w:szCs w:val="24"/>
        </w:rPr>
        <w:t>утверждаемых постановлением главы администрации Молодёжного МО.</w:t>
      </w:r>
      <w:proofErr w:type="gramEnd"/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Объемы бюджетных ассигнований на реализацию ведомственных целевых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программ утверждается ежегодно решением Совета депутатов Молодёжного муниципального образования о бюджете поселения в составе </w:t>
      </w:r>
      <w:proofErr w:type="gramStart"/>
      <w:r w:rsidRPr="00E60219">
        <w:rPr>
          <w:rFonts w:ascii="Times New Roman" w:hAnsi="Times New Roman" w:cs="Times New Roman"/>
          <w:szCs w:val="24"/>
        </w:rPr>
        <w:t>ведомственной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структуры расходов бюджета по соответствующей каждой программе целевой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статье расходов бюджета.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1.5. Ведомственная целевая программа разрабатывается на срок до трех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лет.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1.6. За реализацию ведомственной целевой программы может отвечать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только один субъект бюджетного планирования, осуществляющий ее подготовку.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 Ведомственная целевая программа содержит: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1.7.1. Паспорт программы по форме согласно приложению № 1 </w:t>
      </w:r>
      <w:proofErr w:type="gramStart"/>
      <w:r w:rsidRPr="00E60219">
        <w:rPr>
          <w:rFonts w:ascii="Times New Roman" w:hAnsi="Times New Roman" w:cs="Times New Roman"/>
          <w:szCs w:val="24"/>
        </w:rPr>
        <w:t>к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настоящему Порядку.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1.7.2. Характеристику состояния и проблем (задач), решение которых осуществляется путем реализации программы, включая анализ причин их возникновения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целесообразность и необходимость решения на ведомственном уровне.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1.7.3. Основные цели и задачи программы.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1.7.4. Основные целевые индикаторы и показатели эффективности реализации программы Целевые индикаторы - количественные показатели, отражающие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степень достижения цели и решения задач ведомственной целевой программы.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1.7.5. Перечень и описание программных мероприятий, включая состав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lastRenderedPageBreak/>
        <w:t>мероприятий.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1.7.6. Механизм реализации программы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1.7.7. Сведения о заказчике программы, разработчике и исполнителях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 программы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1.7.8. Объем и источники финансирования программы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1.7.9. Срок реализации программы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1.7.10. Методику оценки эффективности реализации программы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 xml:space="preserve">1.7.11. Описание системы управления реализацией программы, включающее в себя распределение полномочий и ответственности </w:t>
      </w:r>
      <w:proofErr w:type="gramStart"/>
      <w:r w:rsidRPr="00E60219">
        <w:rPr>
          <w:rFonts w:ascii="Times New Roman" w:hAnsi="Times New Roman" w:cs="Times New Roman"/>
          <w:szCs w:val="24"/>
        </w:rPr>
        <w:t>между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подразделениями субъекта бюджетного планирования, отвечающими </w:t>
      </w:r>
      <w:proofErr w:type="gramStart"/>
      <w:r w:rsidRPr="00E60219">
        <w:rPr>
          <w:rFonts w:ascii="Times New Roman" w:hAnsi="Times New Roman" w:cs="Times New Roman"/>
          <w:szCs w:val="24"/>
        </w:rPr>
        <w:t>за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  <w:proofErr w:type="gramStart"/>
      <w:r w:rsidRPr="00E60219">
        <w:rPr>
          <w:rFonts w:ascii="Times New Roman" w:hAnsi="Times New Roman" w:cs="Times New Roman"/>
          <w:szCs w:val="24"/>
        </w:rPr>
        <w:t>ее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реализацию.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b/>
          <w:szCs w:val="24"/>
        </w:rPr>
      </w:pPr>
      <w:r w:rsidRPr="00E60219">
        <w:rPr>
          <w:rFonts w:ascii="Times New Roman" w:hAnsi="Times New Roman" w:cs="Times New Roman"/>
          <w:b/>
          <w:szCs w:val="24"/>
        </w:rPr>
        <w:t>2. Формирование и утверждение ведомственной целевой программы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2.1. Принятие решения о целесообразности разработки ведомственной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целевой программы осуществляется главой администрации.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2.2. Субъект бюджетного планирования: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- разрабатывает проекты ведомственных целевых программ;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- обеспечивает реализацию ведомственных целевых программ и их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финансирование;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 xml:space="preserve">- формирует и ежегодно представляет  в </w:t>
      </w:r>
      <w:r>
        <w:rPr>
          <w:rFonts w:ascii="Times New Roman" w:hAnsi="Times New Roman" w:cs="Times New Roman"/>
          <w:szCs w:val="24"/>
        </w:rPr>
        <w:t>финансовое Управление</w:t>
      </w:r>
      <w:r w:rsidRPr="00E60219">
        <w:rPr>
          <w:rFonts w:ascii="Times New Roman" w:hAnsi="Times New Roman" w:cs="Times New Roman"/>
          <w:szCs w:val="24"/>
        </w:rPr>
        <w:t> администрации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 отчетность о реализации ведомственных целевых программ.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2.3. Ведомственная целевая программа должна раскрывать объемы и направления использования средств бюджета поселения.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В ведомственной целевой программе справочно приводятся сведения </w:t>
      </w:r>
      <w:proofErr w:type="gramStart"/>
      <w:r w:rsidRPr="00E60219">
        <w:rPr>
          <w:rFonts w:ascii="Times New Roman" w:hAnsi="Times New Roman" w:cs="Times New Roman"/>
          <w:szCs w:val="24"/>
        </w:rPr>
        <w:t>об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proofErr w:type="gramStart"/>
      <w:r w:rsidRPr="00E60219">
        <w:rPr>
          <w:rFonts w:ascii="Times New Roman" w:hAnsi="Times New Roman" w:cs="Times New Roman"/>
          <w:szCs w:val="24"/>
        </w:rPr>
        <w:t>объеме</w:t>
      </w:r>
      <w:proofErr w:type="gramEnd"/>
      <w:r w:rsidRPr="00E60219">
        <w:rPr>
          <w:rFonts w:ascii="Times New Roman" w:hAnsi="Times New Roman" w:cs="Times New Roman"/>
          <w:szCs w:val="24"/>
        </w:rPr>
        <w:t> и направлениях использования средств, выделяемых субъекту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бюджетного планирования в рамках федеральных, областных, районных и поселенческих целевых программ, атакже доходов от предпринимательской и иной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приносящей доход деятельности.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2.4. Предложения по объемам осуществляемых за счет средств бюджета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поселения расходов на реализацию ведомственной целевой программы в целом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и каждого из мероприятий подготавливаются в соответствии с классификацией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расходов бюджета срасчетами и обоснованиями на весь период реализации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программы.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2.5. Ведомственная целевая программа основывается на </w:t>
      </w:r>
      <w:proofErr w:type="gramStart"/>
      <w:r w:rsidRPr="00E60219">
        <w:rPr>
          <w:rFonts w:ascii="Times New Roman" w:hAnsi="Times New Roman" w:cs="Times New Roman"/>
          <w:szCs w:val="24"/>
        </w:rPr>
        <w:t>финансовых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proofErr w:type="gramStart"/>
      <w:r w:rsidRPr="00E60219">
        <w:rPr>
          <w:rFonts w:ascii="Times New Roman" w:hAnsi="Times New Roman" w:cs="Times New Roman"/>
          <w:szCs w:val="24"/>
        </w:rPr>
        <w:t>показателях</w:t>
      </w:r>
      <w:proofErr w:type="gramEnd"/>
      <w:r w:rsidRPr="00E60219">
        <w:rPr>
          <w:rFonts w:ascii="Times New Roman" w:hAnsi="Times New Roman" w:cs="Times New Roman"/>
          <w:szCs w:val="24"/>
        </w:rPr>
        <w:t>, включенных в решение Совета депутатов Молодёжного муниципального образования о бюджете поселения на очередной финансовый год.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2.6. </w:t>
      </w:r>
      <w:proofErr w:type="gramStart"/>
      <w:r w:rsidRPr="00E60219">
        <w:rPr>
          <w:rFonts w:ascii="Times New Roman" w:hAnsi="Times New Roman" w:cs="Times New Roman"/>
          <w:szCs w:val="24"/>
        </w:rPr>
        <w:t>Разработанный проект ведомственной целевой программы направляется субъектом бюджетного планирования на согласование в финансового Управления</w:t>
      </w:r>
      <w:proofErr w:type="gramEnd"/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 администрации Молодёжного муниципального образования.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Обосновывающие материалы, представляемые вместе с проектом ведомственной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целевой программы, должны содержать обоснование потребности в случае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необходимости в дополнительных расходах на ее реализацию.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2.7. Согласование проекта ведомственной целевой программы в течение 14 дней с даты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поступления проекта программы осуществляют: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- финансовое Управление  администрации  </w:t>
      </w:r>
      <w:proofErr w:type="spellStart"/>
      <w:r w:rsidRPr="00E60219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60219">
        <w:rPr>
          <w:rFonts w:ascii="Times New Roman" w:hAnsi="Times New Roman" w:cs="Times New Roman"/>
          <w:szCs w:val="24"/>
        </w:rPr>
        <w:t xml:space="preserve"> муниципального района 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1.в части соответствия мероприятий ведомственной целевой программы отнесенным к ведению субъекта бюджетного планирования полномочиям и функциям, а также в части наличия повторяющихся с другими ведомственными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и поселенческими целевыми программами мероприятий;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2.в части возможного повышения результативности бюджетных расходов в резу</w:t>
      </w:r>
      <w:r>
        <w:rPr>
          <w:rFonts w:ascii="Times New Roman" w:hAnsi="Times New Roman" w:cs="Times New Roman"/>
          <w:szCs w:val="24"/>
        </w:rPr>
        <w:t xml:space="preserve">льтате реализации ведомственной </w:t>
      </w:r>
      <w:r w:rsidRPr="00E60219">
        <w:rPr>
          <w:rFonts w:ascii="Times New Roman" w:hAnsi="Times New Roman" w:cs="Times New Roman"/>
          <w:szCs w:val="24"/>
        </w:rPr>
        <w:t>целевой программы, а также в части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нал</w:t>
      </w:r>
      <w:r>
        <w:rPr>
          <w:rFonts w:ascii="Times New Roman" w:hAnsi="Times New Roman" w:cs="Times New Roman"/>
          <w:szCs w:val="24"/>
        </w:rPr>
        <w:t>ичия источников финансирования </w:t>
      </w:r>
      <w:r w:rsidRPr="00E60219">
        <w:rPr>
          <w:rFonts w:ascii="Times New Roman" w:hAnsi="Times New Roman" w:cs="Times New Roman"/>
          <w:szCs w:val="24"/>
        </w:rPr>
        <w:t>реализации ведомственной целевой программы.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 xml:space="preserve">          В ходе согласования устанавливается соответствие проекта ведомственной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целевой программы предъявляемым к ней требованиям, предусмотренным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настоящим Порядком.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2.8. Ведомственная целевая программа утверждается постановлением главы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lastRenderedPageBreak/>
        <w:t>муниципального образования.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2.9. финансовое Управление  администрации </w:t>
      </w:r>
      <w:proofErr w:type="spellStart"/>
      <w:r w:rsidRPr="00E60219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60219">
        <w:rPr>
          <w:rFonts w:ascii="Times New Roman" w:hAnsi="Times New Roman" w:cs="Times New Roman"/>
          <w:szCs w:val="24"/>
        </w:rPr>
        <w:t xml:space="preserve"> муниципального района вправе обратиться к главе муниципального образования с предложениями о: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-  </w:t>
      </w:r>
      <w:proofErr w:type="gramStart"/>
      <w:r w:rsidRPr="00E60219">
        <w:rPr>
          <w:rFonts w:ascii="Times New Roman" w:hAnsi="Times New Roman" w:cs="Times New Roman"/>
          <w:szCs w:val="24"/>
        </w:rPr>
        <w:t>прекращении</w:t>
      </w:r>
      <w:proofErr w:type="gramEnd"/>
      <w:r w:rsidRPr="00E60219">
        <w:rPr>
          <w:rFonts w:ascii="Times New Roman" w:hAnsi="Times New Roman" w:cs="Times New Roman"/>
          <w:szCs w:val="24"/>
        </w:rPr>
        <w:t> реализации ведомстве</w:t>
      </w:r>
      <w:r>
        <w:rPr>
          <w:rFonts w:ascii="Times New Roman" w:hAnsi="Times New Roman" w:cs="Times New Roman"/>
          <w:szCs w:val="24"/>
        </w:rPr>
        <w:t>нных целевых программ в случае </w:t>
      </w:r>
      <w:r w:rsidRPr="00E60219">
        <w:rPr>
          <w:rFonts w:ascii="Times New Roman" w:hAnsi="Times New Roman" w:cs="Times New Roman"/>
          <w:szCs w:val="24"/>
        </w:rPr>
        <w:t>досрочного достижения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поставленных </w:t>
      </w:r>
      <w:r>
        <w:rPr>
          <w:rFonts w:ascii="Times New Roman" w:hAnsi="Times New Roman" w:cs="Times New Roman"/>
          <w:szCs w:val="24"/>
        </w:rPr>
        <w:t xml:space="preserve">в программе целей либо в случае </w:t>
      </w:r>
      <w:r w:rsidRPr="00E60219">
        <w:rPr>
          <w:rFonts w:ascii="Times New Roman" w:hAnsi="Times New Roman" w:cs="Times New Roman"/>
          <w:szCs w:val="24"/>
        </w:rPr>
        <w:t>исключения из реестра расходных обязательст</w:t>
      </w:r>
      <w:r>
        <w:rPr>
          <w:rFonts w:ascii="Times New Roman" w:hAnsi="Times New Roman" w:cs="Times New Roman"/>
          <w:szCs w:val="24"/>
        </w:rPr>
        <w:t>в, исполняемых за счет средств </w:t>
      </w:r>
      <w:r w:rsidRPr="00E60219">
        <w:rPr>
          <w:rFonts w:ascii="Times New Roman" w:hAnsi="Times New Roman" w:cs="Times New Roman"/>
          <w:szCs w:val="24"/>
        </w:rPr>
        <w:t>бюджета поселения,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обязательства</w:t>
      </w:r>
      <w:r>
        <w:rPr>
          <w:rFonts w:ascii="Times New Roman" w:hAnsi="Times New Roman" w:cs="Times New Roman"/>
          <w:szCs w:val="24"/>
        </w:rPr>
        <w:t xml:space="preserve"> </w:t>
      </w:r>
      <w:r w:rsidRPr="00E60219">
        <w:rPr>
          <w:rFonts w:ascii="Times New Roman" w:hAnsi="Times New Roman" w:cs="Times New Roman"/>
          <w:szCs w:val="24"/>
        </w:rPr>
        <w:t>(обязательств), соответствующего </w:t>
      </w:r>
      <w:proofErr w:type="gramStart"/>
      <w:r w:rsidRPr="00E60219">
        <w:rPr>
          <w:rFonts w:ascii="Times New Roman" w:hAnsi="Times New Roman" w:cs="Times New Roman"/>
          <w:szCs w:val="24"/>
        </w:rPr>
        <w:t>предусмотренным</w:t>
      </w:r>
      <w:proofErr w:type="gramEnd"/>
      <w:r w:rsidRPr="00E60219">
        <w:rPr>
          <w:rFonts w:ascii="Times New Roman" w:hAnsi="Times New Roman" w:cs="Times New Roman"/>
          <w:szCs w:val="24"/>
        </w:rPr>
        <w:t> ведомственной целевой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программой тактическим задачам;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 xml:space="preserve"> - </w:t>
      </w:r>
      <w:proofErr w:type="gramStart"/>
      <w:r w:rsidRPr="00E60219">
        <w:rPr>
          <w:rFonts w:ascii="Times New Roman" w:hAnsi="Times New Roman" w:cs="Times New Roman"/>
          <w:szCs w:val="24"/>
        </w:rPr>
        <w:t>приостановлении</w:t>
      </w:r>
      <w:proofErr w:type="gramEnd"/>
      <w:r w:rsidRPr="00E60219">
        <w:rPr>
          <w:rFonts w:ascii="Times New Roman" w:hAnsi="Times New Roman" w:cs="Times New Roman"/>
          <w:szCs w:val="24"/>
        </w:rPr>
        <w:t> реализации ведо</w:t>
      </w:r>
      <w:r>
        <w:rPr>
          <w:rFonts w:ascii="Times New Roman" w:hAnsi="Times New Roman" w:cs="Times New Roman"/>
          <w:szCs w:val="24"/>
        </w:rPr>
        <w:t>мственных целевых программ или </w:t>
      </w:r>
      <w:r w:rsidRPr="00E60219">
        <w:rPr>
          <w:rFonts w:ascii="Times New Roman" w:hAnsi="Times New Roman" w:cs="Times New Roman"/>
          <w:szCs w:val="24"/>
        </w:rPr>
        <w:t>внесении в них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корректив в случае признания и</w:t>
      </w:r>
      <w:r>
        <w:rPr>
          <w:rFonts w:ascii="Times New Roman" w:hAnsi="Times New Roman" w:cs="Times New Roman"/>
          <w:szCs w:val="24"/>
        </w:rPr>
        <w:t>сполнения ведомственной целевой </w:t>
      </w:r>
      <w:r w:rsidRPr="00E60219">
        <w:rPr>
          <w:rFonts w:ascii="Times New Roman" w:hAnsi="Times New Roman" w:cs="Times New Roman"/>
          <w:szCs w:val="24"/>
        </w:rPr>
        <w:t>программы </w:t>
      </w:r>
      <w:proofErr w:type="gramStart"/>
      <w:r w:rsidRPr="00E60219">
        <w:rPr>
          <w:rFonts w:ascii="Times New Roman" w:hAnsi="Times New Roman" w:cs="Times New Roman"/>
          <w:szCs w:val="24"/>
        </w:rPr>
        <w:t>неэффективным</w:t>
      </w:r>
      <w:proofErr w:type="gramEnd"/>
      <w:r w:rsidRPr="00E60219">
        <w:rPr>
          <w:rFonts w:ascii="Times New Roman" w:hAnsi="Times New Roman" w:cs="Times New Roman"/>
          <w:szCs w:val="24"/>
        </w:rPr>
        <w:t>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2.10. В случае досрочного прекращения реализации ведомственной целевой программы, а </w:t>
      </w:r>
      <w:proofErr w:type="gramStart"/>
      <w:r w:rsidRPr="00E60219">
        <w:rPr>
          <w:rFonts w:ascii="Times New Roman" w:hAnsi="Times New Roman" w:cs="Times New Roman"/>
          <w:szCs w:val="24"/>
        </w:rPr>
        <w:t>в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отдельных </w:t>
      </w:r>
      <w:proofErr w:type="gramStart"/>
      <w:r w:rsidRPr="00E60219">
        <w:rPr>
          <w:rFonts w:ascii="Times New Roman" w:hAnsi="Times New Roman" w:cs="Times New Roman"/>
          <w:szCs w:val="24"/>
        </w:rPr>
        <w:t>случаях</w:t>
      </w:r>
      <w:proofErr w:type="gramEnd"/>
      <w:r w:rsidRPr="00E60219">
        <w:rPr>
          <w:rFonts w:ascii="Times New Roman" w:hAnsi="Times New Roman" w:cs="Times New Roman"/>
          <w:szCs w:val="24"/>
        </w:rPr>
        <w:t> - внесения</w:t>
      </w:r>
      <w:r>
        <w:rPr>
          <w:rFonts w:ascii="Times New Roman" w:hAnsi="Times New Roman" w:cs="Times New Roman"/>
          <w:szCs w:val="24"/>
        </w:rPr>
        <w:t xml:space="preserve"> в нее </w:t>
      </w:r>
      <w:r w:rsidRPr="00E60219">
        <w:rPr>
          <w:rFonts w:ascii="Times New Roman" w:hAnsi="Times New Roman" w:cs="Times New Roman"/>
          <w:szCs w:val="24"/>
        </w:rPr>
        <w:t>корректив, специалист финансового Управления администрации  </w:t>
      </w:r>
      <w:proofErr w:type="spellStart"/>
      <w:r w:rsidRPr="00E60219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60219">
        <w:rPr>
          <w:rFonts w:ascii="Times New Roman" w:hAnsi="Times New Roman" w:cs="Times New Roman"/>
          <w:szCs w:val="24"/>
        </w:rPr>
        <w:t xml:space="preserve"> муниципального района представляет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главе поселения расчеты по сокраще</w:t>
      </w:r>
      <w:r>
        <w:rPr>
          <w:rFonts w:ascii="Times New Roman" w:hAnsi="Times New Roman" w:cs="Times New Roman"/>
          <w:szCs w:val="24"/>
        </w:rPr>
        <w:t xml:space="preserve">нию бюджета субъекта бюджетного </w:t>
      </w:r>
      <w:r w:rsidRPr="00E60219">
        <w:rPr>
          <w:rFonts w:ascii="Times New Roman" w:hAnsi="Times New Roman" w:cs="Times New Roman"/>
          <w:szCs w:val="24"/>
        </w:rPr>
        <w:t>планирования за счет исключения из него средств, </w:t>
      </w:r>
      <w:r>
        <w:rPr>
          <w:rFonts w:ascii="Times New Roman" w:hAnsi="Times New Roman" w:cs="Times New Roman"/>
          <w:szCs w:val="24"/>
        </w:rPr>
        <w:t xml:space="preserve"> ранее выделенных на </w:t>
      </w:r>
      <w:r w:rsidRPr="00E60219">
        <w:rPr>
          <w:rFonts w:ascii="Times New Roman" w:hAnsi="Times New Roman" w:cs="Times New Roman"/>
          <w:szCs w:val="24"/>
        </w:rPr>
        <w:t>реализацию данной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программы</w:t>
      </w:r>
      <w:r>
        <w:rPr>
          <w:rFonts w:ascii="Times New Roman" w:hAnsi="Times New Roman" w:cs="Times New Roman"/>
          <w:szCs w:val="24"/>
        </w:rPr>
        <w:t xml:space="preserve"> </w:t>
      </w:r>
      <w:r w:rsidRPr="00E60219">
        <w:rPr>
          <w:rFonts w:ascii="Times New Roman" w:hAnsi="Times New Roman" w:cs="Times New Roman"/>
          <w:szCs w:val="24"/>
        </w:rPr>
        <w:t>при рас</w:t>
      </w:r>
      <w:r>
        <w:rPr>
          <w:rFonts w:ascii="Times New Roman" w:hAnsi="Times New Roman" w:cs="Times New Roman"/>
          <w:szCs w:val="24"/>
        </w:rPr>
        <w:t xml:space="preserve">пределении бюджета принимаемых  </w:t>
      </w:r>
      <w:r w:rsidRPr="00E60219">
        <w:rPr>
          <w:rFonts w:ascii="Times New Roman" w:hAnsi="Times New Roman" w:cs="Times New Roman"/>
          <w:szCs w:val="24"/>
        </w:rPr>
        <w:t>обязательств.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2.11. Ведомственные целевые программы, предлагаемые к финансированию начиная с очередного финансового года, п</w:t>
      </w:r>
      <w:r>
        <w:rPr>
          <w:rFonts w:ascii="Times New Roman" w:hAnsi="Times New Roman" w:cs="Times New Roman"/>
          <w:szCs w:val="24"/>
        </w:rPr>
        <w:t>одлежат утверждению не позднее </w:t>
      </w:r>
      <w:r w:rsidRPr="00E60219">
        <w:rPr>
          <w:rFonts w:ascii="Times New Roman" w:hAnsi="Times New Roman" w:cs="Times New Roman"/>
          <w:szCs w:val="24"/>
        </w:rPr>
        <w:t>одного месяца до принятия проекта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решения о </w:t>
      </w:r>
      <w:r>
        <w:rPr>
          <w:rFonts w:ascii="Times New Roman" w:hAnsi="Times New Roman" w:cs="Times New Roman"/>
          <w:szCs w:val="24"/>
        </w:rPr>
        <w:t>бюджете поселения Советом </w:t>
      </w:r>
      <w:r w:rsidRPr="00E60219">
        <w:rPr>
          <w:rFonts w:ascii="Times New Roman" w:hAnsi="Times New Roman" w:cs="Times New Roman"/>
          <w:szCs w:val="24"/>
        </w:rPr>
        <w:t>депутатов Молодёжного МО.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2.12. Субъект бюджетного планирования </w:t>
      </w:r>
      <w:r>
        <w:rPr>
          <w:rFonts w:ascii="Times New Roman" w:hAnsi="Times New Roman" w:cs="Times New Roman"/>
          <w:szCs w:val="24"/>
        </w:rPr>
        <w:t>обеспечивает размещение в сети </w:t>
      </w:r>
      <w:r w:rsidRPr="00E60219">
        <w:rPr>
          <w:rFonts w:ascii="Times New Roman" w:hAnsi="Times New Roman" w:cs="Times New Roman"/>
          <w:szCs w:val="24"/>
        </w:rPr>
        <w:t>Интернет текста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утвержденной ведомственной целевой программы.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b/>
          <w:szCs w:val="24"/>
        </w:rPr>
      </w:pPr>
      <w:r w:rsidRPr="00E60219">
        <w:rPr>
          <w:rFonts w:ascii="Times New Roman" w:hAnsi="Times New Roman" w:cs="Times New Roman"/>
          <w:b/>
          <w:szCs w:val="24"/>
        </w:rPr>
        <w:t>3. Реализация и система контроля за ходом выполнения </w:t>
      </w:r>
      <w:proofErr w:type="gramStart"/>
      <w:r w:rsidRPr="00E60219">
        <w:rPr>
          <w:rFonts w:ascii="Times New Roman" w:hAnsi="Times New Roman" w:cs="Times New Roman"/>
          <w:b/>
          <w:szCs w:val="24"/>
        </w:rPr>
        <w:t>ведомственной</w:t>
      </w:r>
      <w:proofErr w:type="gramEnd"/>
      <w:r w:rsidRPr="00E60219">
        <w:rPr>
          <w:rFonts w:ascii="Times New Roman" w:hAnsi="Times New Roman" w:cs="Times New Roman"/>
          <w:b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b/>
          <w:szCs w:val="24"/>
        </w:rPr>
      </w:pPr>
      <w:r w:rsidRPr="00E60219">
        <w:rPr>
          <w:rFonts w:ascii="Times New Roman" w:hAnsi="Times New Roman" w:cs="Times New Roman"/>
          <w:b/>
          <w:szCs w:val="24"/>
        </w:rPr>
        <w:t>целевой программы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b/>
          <w:szCs w:val="24"/>
        </w:rPr>
      </w:pPr>
      <w:r w:rsidRPr="00E60219">
        <w:rPr>
          <w:rFonts w:ascii="Times New Roman" w:hAnsi="Times New Roman" w:cs="Times New Roman"/>
          <w:b/>
          <w:szCs w:val="24"/>
        </w:rPr>
        <w:t>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3.1. Ведомственная целевая программа реализуется соответствующим субъектом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60219">
        <w:rPr>
          <w:rFonts w:ascii="Times New Roman" w:hAnsi="Times New Roman" w:cs="Times New Roman"/>
          <w:szCs w:val="24"/>
        </w:rPr>
        <w:t>бюджетного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планирования и ориентир</w:t>
      </w:r>
      <w:r>
        <w:rPr>
          <w:rFonts w:ascii="Times New Roman" w:hAnsi="Times New Roman" w:cs="Times New Roman"/>
          <w:szCs w:val="24"/>
        </w:rPr>
        <w:t>уется на результаты и качество </w:t>
      </w:r>
      <w:r w:rsidRPr="00E60219">
        <w:rPr>
          <w:rFonts w:ascii="Times New Roman" w:hAnsi="Times New Roman" w:cs="Times New Roman"/>
          <w:szCs w:val="24"/>
        </w:rPr>
        <w:t>управления бюджетными ресурсами.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3.2. Реализация ведомственной цел</w:t>
      </w:r>
      <w:r>
        <w:rPr>
          <w:rFonts w:ascii="Times New Roman" w:hAnsi="Times New Roman" w:cs="Times New Roman"/>
          <w:szCs w:val="24"/>
        </w:rPr>
        <w:t>евой программы ранее 01 января </w:t>
      </w:r>
      <w:r w:rsidRPr="00E60219">
        <w:rPr>
          <w:rFonts w:ascii="Times New Roman" w:hAnsi="Times New Roman" w:cs="Times New Roman"/>
          <w:szCs w:val="24"/>
        </w:rPr>
        <w:t>очередного финансового года не допускается.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3.3. Субъект бюджетного планирования не</w:t>
      </w:r>
      <w:r>
        <w:rPr>
          <w:rFonts w:ascii="Times New Roman" w:hAnsi="Times New Roman" w:cs="Times New Roman"/>
          <w:szCs w:val="24"/>
        </w:rPr>
        <w:t>сет ответственность за решение </w:t>
      </w:r>
      <w:r w:rsidRPr="00E60219">
        <w:rPr>
          <w:rFonts w:ascii="Times New Roman" w:hAnsi="Times New Roman" w:cs="Times New Roman"/>
          <w:szCs w:val="24"/>
        </w:rPr>
        <w:t>задачи путем реализации ведомственной </w:t>
      </w:r>
      <w:r>
        <w:rPr>
          <w:rFonts w:ascii="Times New Roman" w:hAnsi="Times New Roman" w:cs="Times New Roman"/>
          <w:szCs w:val="24"/>
        </w:rPr>
        <w:t>целевой программы и достижение </w:t>
      </w:r>
      <w:r w:rsidRPr="00E60219">
        <w:rPr>
          <w:rFonts w:ascii="Times New Roman" w:hAnsi="Times New Roman" w:cs="Times New Roman"/>
          <w:szCs w:val="24"/>
        </w:rPr>
        <w:t>утвержденных значений целевых показателей.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Руководитель субъекта бюджетного </w:t>
      </w:r>
      <w:r>
        <w:rPr>
          <w:rFonts w:ascii="Times New Roman" w:hAnsi="Times New Roman" w:cs="Times New Roman"/>
          <w:szCs w:val="24"/>
        </w:rPr>
        <w:t xml:space="preserve">планирования, </w:t>
      </w:r>
      <w:r w:rsidRPr="00E60219">
        <w:rPr>
          <w:rFonts w:ascii="Times New Roman" w:hAnsi="Times New Roman" w:cs="Times New Roman"/>
          <w:szCs w:val="24"/>
        </w:rPr>
        <w:t>реализующего </w:t>
      </w:r>
      <w:proofErr w:type="gramStart"/>
      <w:r w:rsidRPr="00E60219">
        <w:rPr>
          <w:rFonts w:ascii="Times New Roman" w:hAnsi="Times New Roman" w:cs="Times New Roman"/>
          <w:szCs w:val="24"/>
        </w:rPr>
        <w:t>ведомственную</w:t>
      </w:r>
      <w:proofErr w:type="gramEnd"/>
      <w:r w:rsidRPr="00E60219">
        <w:rPr>
          <w:rFonts w:ascii="Times New Roman" w:hAnsi="Times New Roman" w:cs="Times New Roman"/>
          <w:szCs w:val="24"/>
        </w:rPr>
        <w:t> целевую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программу, является </w:t>
      </w:r>
      <w:r w:rsidRPr="00E60219">
        <w:rPr>
          <w:rFonts w:ascii="Times New Roman" w:hAnsi="Times New Roman" w:cs="Times New Roman"/>
          <w:szCs w:val="24"/>
        </w:rPr>
        <w:t>руководителем программ</w:t>
      </w:r>
      <w:r>
        <w:rPr>
          <w:rFonts w:ascii="Times New Roman" w:hAnsi="Times New Roman" w:cs="Times New Roman"/>
          <w:szCs w:val="24"/>
        </w:rPr>
        <w:t xml:space="preserve">ы. Руководитель программы несет </w:t>
      </w:r>
      <w:r w:rsidRPr="00E60219">
        <w:rPr>
          <w:rFonts w:ascii="Times New Roman" w:hAnsi="Times New Roman" w:cs="Times New Roman"/>
          <w:szCs w:val="24"/>
        </w:rPr>
        <w:t>ответственность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 ее </w:t>
      </w:r>
      <w:r w:rsidRPr="00E60219">
        <w:rPr>
          <w:rFonts w:ascii="Times New Roman" w:hAnsi="Times New Roman" w:cs="Times New Roman"/>
          <w:szCs w:val="24"/>
        </w:rPr>
        <w:t>реализацию, конечные результаты, целе</w:t>
      </w:r>
      <w:r>
        <w:rPr>
          <w:rFonts w:ascii="Times New Roman" w:hAnsi="Times New Roman" w:cs="Times New Roman"/>
          <w:szCs w:val="24"/>
        </w:rPr>
        <w:t xml:space="preserve">вое и эффективное использование </w:t>
      </w:r>
      <w:proofErr w:type="gramStart"/>
      <w:r w:rsidRPr="00E60219">
        <w:rPr>
          <w:rFonts w:ascii="Times New Roman" w:hAnsi="Times New Roman" w:cs="Times New Roman"/>
          <w:szCs w:val="24"/>
        </w:rPr>
        <w:t>полученных</w:t>
      </w:r>
      <w:proofErr w:type="gramEnd"/>
      <w:r w:rsidRPr="00E60219">
        <w:rPr>
          <w:rFonts w:ascii="Times New Roman" w:hAnsi="Times New Roman" w:cs="Times New Roman"/>
          <w:szCs w:val="24"/>
        </w:rPr>
        <w:t> на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выполнение программы финансовых средств.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3.4. Мониторинг за ходом реализации в</w:t>
      </w:r>
      <w:r>
        <w:rPr>
          <w:rFonts w:ascii="Times New Roman" w:hAnsi="Times New Roman" w:cs="Times New Roman"/>
          <w:szCs w:val="24"/>
        </w:rPr>
        <w:t>едомственной целевой программы </w:t>
      </w:r>
      <w:r w:rsidRPr="00E60219">
        <w:rPr>
          <w:rFonts w:ascii="Times New Roman" w:hAnsi="Times New Roman" w:cs="Times New Roman"/>
          <w:szCs w:val="24"/>
        </w:rPr>
        <w:t>осуществляется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соответствующим суб</w:t>
      </w:r>
      <w:r>
        <w:rPr>
          <w:rFonts w:ascii="Times New Roman" w:hAnsi="Times New Roman" w:cs="Times New Roman"/>
          <w:szCs w:val="24"/>
        </w:rPr>
        <w:t xml:space="preserve">ъектом бюджетного планирования, </w:t>
      </w:r>
      <w:r w:rsidRPr="00E60219">
        <w:rPr>
          <w:rFonts w:ascii="Times New Roman" w:hAnsi="Times New Roman" w:cs="Times New Roman"/>
          <w:szCs w:val="24"/>
        </w:rPr>
        <w:t>а также в процессе комплексных проверок с участием представителе</w:t>
      </w:r>
      <w:r>
        <w:rPr>
          <w:rFonts w:ascii="Times New Roman" w:hAnsi="Times New Roman" w:cs="Times New Roman"/>
          <w:szCs w:val="24"/>
        </w:rPr>
        <w:t>й </w:t>
      </w:r>
      <w:r w:rsidRPr="00E60219">
        <w:rPr>
          <w:rFonts w:ascii="Times New Roman" w:hAnsi="Times New Roman" w:cs="Times New Roman"/>
          <w:szCs w:val="24"/>
        </w:rPr>
        <w:t>администрации поселения.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3.5. </w:t>
      </w:r>
      <w:proofErr w:type="gramStart"/>
      <w:r w:rsidRPr="00E60219">
        <w:rPr>
          <w:rFonts w:ascii="Times New Roman" w:hAnsi="Times New Roman" w:cs="Times New Roman"/>
          <w:szCs w:val="24"/>
        </w:rPr>
        <w:t>Исполнитель ведомственной це</w:t>
      </w:r>
      <w:r>
        <w:rPr>
          <w:rFonts w:ascii="Times New Roman" w:hAnsi="Times New Roman" w:cs="Times New Roman"/>
          <w:szCs w:val="24"/>
        </w:rPr>
        <w:t>левой программы ежегодно до 15 </w:t>
      </w:r>
      <w:r w:rsidRPr="00E60219">
        <w:rPr>
          <w:rFonts w:ascii="Times New Roman" w:hAnsi="Times New Roman" w:cs="Times New Roman"/>
          <w:szCs w:val="24"/>
        </w:rPr>
        <w:t>февраля представляет в финансового Управления администрации </w:t>
      </w:r>
      <w:proofErr w:type="spellStart"/>
      <w:r w:rsidRPr="00E60219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60219">
        <w:rPr>
          <w:rFonts w:ascii="Times New Roman" w:hAnsi="Times New Roman" w:cs="Times New Roman"/>
          <w:szCs w:val="24"/>
        </w:rPr>
        <w:t xml:space="preserve"> муниципального района отчет о ходе реализации ведомственной целевой программы за предыдущий год (отчетный период)</w:t>
      </w:r>
      <w:r>
        <w:rPr>
          <w:rFonts w:ascii="Times New Roman" w:hAnsi="Times New Roman" w:cs="Times New Roman"/>
          <w:szCs w:val="24"/>
        </w:rPr>
        <w:t xml:space="preserve"> </w:t>
      </w:r>
      <w:r w:rsidRPr="00E60219">
        <w:rPr>
          <w:rFonts w:ascii="Times New Roman" w:hAnsi="Times New Roman" w:cs="Times New Roman"/>
          <w:szCs w:val="24"/>
        </w:rPr>
        <w:t>согласно </w:t>
      </w:r>
      <w:proofErr w:type="gramEnd"/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приложению № 2 к настоящему По</w:t>
      </w:r>
      <w:r>
        <w:rPr>
          <w:rFonts w:ascii="Times New Roman" w:hAnsi="Times New Roman" w:cs="Times New Roman"/>
          <w:szCs w:val="24"/>
        </w:rPr>
        <w:t>рядку, включая оценку значений </w:t>
      </w:r>
      <w:r w:rsidRPr="00E60219">
        <w:rPr>
          <w:rFonts w:ascii="Times New Roman" w:hAnsi="Times New Roman" w:cs="Times New Roman"/>
          <w:szCs w:val="24"/>
        </w:rPr>
        <w:t>целевых индикаторов и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показателей, а т</w:t>
      </w:r>
      <w:r>
        <w:rPr>
          <w:rFonts w:ascii="Times New Roman" w:hAnsi="Times New Roman" w:cs="Times New Roman"/>
          <w:szCs w:val="24"/>
        </w:rPr>
        <w:t xml:space="preserve">акже показателей эффективности </w:t>
      </w:r>
      <w:r w:rsidRPr="00E60219">
        <w:rPr>
          <w:rFonts w:ascii="Times New Roman" w:hAnsi="Times New Roman" w:cs="Times New Roman"/>
          <w:szCs w:val="24"/>
        </w:rPr>
        <w:t>реализации ведомственной целевой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программы,</w:t>
      </w:r>
      <w:r>
        <w:rPr>
          <w:rFonts w:ascii="Times New Roman" w:hAnsi="Times New Roman" w:cs="Times New Roman"/>
          <w:szCs w:val="24"/>
        </w:rPr>
        <w:t> </w:t>
      </w:r>
      <w:proofErr w:type="gramStart"/>
      <w:r>
        <w:rPr>
          <w:rFonts w:ascii="Times New Roman" w:hAnsi="Times New Roman" w:cs="Times New Roman"/>
          <w:szCs w:val="24"/>
        </w:rPr>
        <w:t>рассчитанных</w:t>
      </w:r>
      <w:proofErr w:type="gramEnd"/>
      <w:r>
        <w:rPr>
          <w:rFonts w:ascii="Times New Roman" w:hAnsi="Times New Roman" w:cs="Times New Roman"/>
          <w:szCs w:val="24"/>
        </w:rPr>
        <w:t> в соответствии с </w:t>
      </w:r>
      <w:r w:rsidRPr="00E60219">
        <w:rPr>
          <w:rFonts w:ascii="Times New Roman" w:hAnsi="Times New Roman" w:cs="Times New Roman"/>
          <w:szCs w:val="24"/>
        </w:rPr>
        <w:t>методикой, согласно при</w:t>
      </w:r>
      <w:r>
        <w:rPr>
          <w:rFonts w:ascii="Times New Roman" w:hAnsi="Times New Roman" w:cs="Times New Roman"/>
          <w:szCs w:val="24"/>
        </w:rPr>
        <w:t xml:space="preserve">ложению № 3 к </w:t>
      </w:r>
      <w:r w:rsidRPr="00E60219">
        <w:rPr>
          <w:rFonts w:ascii="Times New Roman" w:hAnsi="Times New Roman" w:cs="Times New Roman"/>
          <w:szCs w:val="24"/>
        </w:rPr>
        <w:t>настоящему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Порядку. </w:t>
      </w:r>
      <w:r w:rsidRPr="00E60219">
        <w:rPr>
          <w:rFonts w:ascii="Times New Roman" w:hAnsi="Times New Roman" w:cs="Times New Roman"/>
          <w:szCs w:val="24"/>
        </w:rPr>
        <w:t xml:space="preserve">На основании представленных отчетов финансового Управления администрации </w:t>
      </w:r>
      <w:proofErr w:type="spellStart"/>
      <w:r w:rsidRPr="00E60219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60219">
        <w:rPr>
          <w:rFonts w:ascii="Times New Roman" w:hAnsi="Times New Roman" w:cs="Times New Roman"/>
          <w:szCs w:val="24"/>
        </w:rPr>
        <w:t xml:space="preserve"> муниципального района подготавливаются рекомендации о </w:t>
      </w:r>
      <w:r>
        <w:rPr>
          <w:rFonts w:ascii="Times New Roman" w:hAnsi="Times New Roman" w:cs="Times New Roman"/>
          <w:szCs w:val="24"/>
        </w:rPr>
        <w:t>необходимости продолжения </w:t>
      </w:r>
      <w:proofErr w:type="spellStart"/>
      <w:r>
        <w:rPr>
          <w:rFonts w:ascii="Times New Roman" w:hAnsi="Times New Roman" w:cs="Times New Roman"/>
          <w:szCs w:val="24"/>
        </w:rPr>
        <w:t>работ</w:t>
      </w:r>
      <w:r w:rsidRPr="00E60219">
        <w:rPr>
          <w:rFonts w:ascii="Times New Roman" w:hAnsi="Times New Roman" w:cs="Times New Roman"/>
          <w:szCs w:val="24"/>
        </w:rPr>
        <w:t>и</w:t>
      </w:r>
      <w:proofErr w:type="spellEnd"/>
      <w:r w:rsidRPr="00E60219">
        <w:rPr>
          <w:rFonts w:ascii="Times New Roman" w:hAnsi="Times New Roman" w:cs="Times New Roman"/>
          <w:szCs w:val="24"/>
        </w:rPr>
        <w:t> дальнейшем </w:t>
      </w:r>
      <w:r>
        <w:rPr>
          <w:rFonts w:ascii="Times New Roman" w:hAnsi="Times New Roman" w:cs="Times New Roman"/>
          <w:szCs w:val="24"/>
        </w:rPr>
        <w:t xml:space="preserve"> </w:t>
      </w:r>
      <w:r w:rsidRPr="00E60219">
        <w:rPr>
          <w:rFonts w:ascii="Times New Roman" w:hAnsi="Times New Roman" w:cs="Times New Roman"/>
          <w:szCs w:val="24"/>
        </w:rPr>
        <w:t>финансировании программных мероприятий, ли</w:t>
      </w:r>
      <w:r>
        <w:rPr>
          <w:rFonts w:ascii="Times New Roman" w:hAnsi="Times New Roman" w:cs="Times New Roman"/>
          <w:szCs w:val="24"/>
        </w:rPr>
        <w:t xml:space="preserve">бо о целесообразности </w:t>
      </w:r>
      <w:r w:rsidRPr="00E60219">
        <w:rPr>
          <w:rFonts w:ascii="Times New Roman" w:hAnsi="Times New Roman" w:cs="Times New Roman"/>
          <w:szCs w:val="24"/>
        </w:rPr>
        <w:t>их прекращения и направляются исполнителю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ведомственной </w:t>
      </w:r>
      <w:r w:rsidRPr="00E60219">
        <w:rPr>
          <w:rFonts w:ascii="Times New Roman" w:hAnsi="Times New Roman" w:cs="Times New Roman"/>
          <w:szCs w:val="24"/>
        </w:rPr>
        <w:t>целевой программы.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 xml:space="preserve">3.6. Исполнитель ведомственной целевой программы ежегодно в срок до 01 марта представляет на рассмотрение рабочей </w:t>
      </w:r>
      <w:r>
        <w:rPr>
          <w:rFonts w:ascii="Times New Roman" w:hAnsi="Times New Roman" w:cs="Times New Roman"/>
          <w:szCs w:val="24"/>
        </w:rPr>
        <w:t xml:space="preserve">группы, созданной распоряжение </w:t>
      </w:r>
      <w:r w:rsidRPr="00E60219">
        <w:rPr>
          <w:rFonts w:ascii="Times New Roman" w:hAnsi="Times New Roman" w:cs="Times New Roman"/>
          <w:szCs w:val="24"/>
        </w:rPr>
        <w:t>главы поселения, информацию о ходе реализации ведомственной целевой программы за отчетный период с приложением матер</w:t>
      </w:r>
      <w:r>
        <w:rPr>
          <w:rFonts w:ascii="Times New Roman" w:hAnsi="Times New Roman" w:cs="Times New Roman"/>
          <w:szCs w:val="24"/>
        </w:rPr>
        <w:t>иалов, указанных в пункте 3.5. </w:t>
      </w:r>
      <w:r w:rsidRPr="00E60219">
        <w:rPr>
          <w:rFonts w:ascii="Times New Roman" w:hAnsi="Times New Roman" w:cs="Times New Roman"/>
          <w:szCs w:val="24"/>
        </w:rPr>
        <w:t>настоящего Порядка.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3.7. На заседании рабочей группы принимается одно из следующих решений: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- продолжить реализацию ведомственной целевой программы;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- внести изменения в ведомственную целевую программу;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- досрочно прекратить реализацию ведомственной целевой программы;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lastRenderedPageBreak/>
        <w:t>- реализацию ведомственной целевой программы признать завершенной.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3.8. На основании решения рабочей группы, предусмотренного пунктом 3.7. настоящего 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Порядка, финансовым Управлением </w:t>
      </w:r>
      <w:r w:rsidRPr="00E60219">
        <w:rPr>
          <w:rFonts w:ascii="Times New Roman" w:hAnsi="Times New Roman" w:cs="Times New Roman"/>
          <w:szCs w:val="24"/>
        </w:rPr>
        <w:t xml:space="preserve"> администрации </w:t>
      </w:r>
      <w:proofErr w:type="spellStart"/>
      <w:r w:rsidRPr="00E60219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60219">
        <w:rPr>
          <w:rFonts w:ascii="Times New Roman" w:hAnsi="Times New Roman" w:cs="Times New Roman"/>
          <w:szCs w:val="24"/>
        </w:rPr>
        <w:t xml:space="preserve"> муниципального района ежегодно до 01 апреля года, следующего за отчетным, подготавливаетс</w:t>
      </w:r>
      <w:r>
        <w:rPr>
          <w:rFonts w:ascii="Times New Roman" w:hAnsi="Times New Roman" w:cs="Times New Roman"/>
          <w:szCs w:val="24"/>
        </w:rPr>
        <w:t xml:space="preserve">я </w:t>
      </w:r>
      <w:proofErr w:type="gramStart"/>
      <w:r w:rsidRPr="00E60219">
        <w:rPr>
          <w:rFonts w:ascii="Times New Roman" w:hAnsi="Times New Roman" w:cs="Times New Roman"/>
          <w:szCs w:val="24"/>
        </w:rPr>
        <w:t>комплексный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отчет главе поселения о ходе реализации всех целевых программ.</w:t>
      </w:r>
    </w:p>
    <w:p w:rsidR="003E59B4" w:rsidRDefault="003E59B4" w:rsidP="003E59B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proofErr w:type="gramStart"/>
      <w:r w:rsidRPr="00E60219">
        <w:rPr>
          <w:rFonts w:ascii="Times New Roman" w:hAnsi="Times New Roman" w:cs="Times New Roman"/>
          <w:szCs w:val="24"/>
        </w:rPr>
        <w:t>В комплексном отчете в обязательном порядке должны быть отражены (в разрезе каждой </w:t>
      </w:r>
      <w:proofErr w:type="gramEnd"/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целевой программы):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а) характеристика выполнения целевых программ;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б) оценка достижения целей целевых программ;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в) оценка результативности бюджетных расходов и мероприятий </w:t>
      </w:r>
      <w:proofErr w:type="gramStart"/>
      <w:r w:rsidRPr="00E60219">
        <w:rPr>
          <w:rFonts w:ascii="Times New Roman" w:hAnsi="Times New Roman" w:cs="Times New Roman"/>
          <w:szCs w:val="24"/>
        </w:rPr>
        <w:t>по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привлечению денежных средств из бюджетных и внебюджетных источников;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г) предложения по корректировке целевых программ (при необходимости);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д) проблемы реализации целевых программ (при необходимости);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е) рекомендации по совершенствованию управления реализацией </w:t>
      </w:r>
      <w:proofErr w:type="gramStart"/>
      <w:r w:rsidRPr="00E60219">
        <w:rPr>
          <w:rFonts w:ascii="Times New Roman" w:hAnsi="Times New Roman" w:cs="Times New Roman"/>
          <w:szCs w:val="24"/>
        </w:rPr>
        <w:t>целевых</w:t>
      </w:r>
      <w:proofErr w:type="gramEnd"/>
      <w:r w:rsidRPr="00E60219">
        <w:rPr>
          <w:rFonts w:ascii="Times New Roman" w:hAnsi="Times New Roman" w:cs="Times New Roman"/>
          <w:szCs w:val="24"/>
        </w:rPr>
        <w:t>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программ (при необходимости);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ж) предложения по реализации, финансированию целевых программ и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перераспределению ресурсов между целевыми программами (при необходимости).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3.9. </w:t>
      </w:r>
      <w:r>
        <w:rPr>
          <w:rFonts w:ascii="Times New Roman" w:hAnsi="Times New Roman" w:cs="Times New Roman"/>
          <w:szCs w:val="24"/>
        </w:rPr>
        <w:t>Финансовое Управление</w:t>
      </w:r>
      <w:r w:rsidRPr="00E60219">
        <w:rPr>
          <w:rFonts w:ascii="Times New Roman" w:hAnsi="Times New Roman" w:cs="Times New Roman"/>
          <w:szCs w:val="24"/>
        </w:rPr>
        <w:t> администрации  </w:t>
      </w:r>
      <w:proofErr w:type="spellStart"/>
      <w:r w:rsidRPr="00E60219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60219">
        <w:rPr>
          <w:rFonts w:ascii="Times New Roman" w:hAnsi="Times New Roman" w:cs="Times New Roman"/>
          <w:szCs w:val="24"/>
        </w:rPr>
        <w:t xml:space="preserve"> муниципального района на основании решений рабочей группы, предусмотренных пунктом 3.7. настоящего Порядка, вносит соответствующие изменения в реестр ведомственных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целевых программ.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 xml:space="preserve">      Основанием для исключения из Реестра ведомственных целевых программ 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служит: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- истечение срока действия программы;</w:t>
      </w:r>
    </w:p>
    <w:p w:rsidR="003E59B4" w:rsidRPr="00E60219" w:rsidRDefault="003E59B4" w:rsidP="003E59B4">
      <w:pPr>
        <w:pStyle w:val="a3"/>
        <w:rPr>
          <w:rFonts w:ascii="Times New Roman" w:hAnsi="Times New Roman" w:cs="Times New Roman"/>
          <w:szCs w:val="24"/>
        </w:rPr>
      </w:pPr>
      <w:r w:rsidRPr="00E60219">
        <w:rPr>
          <w:rFonts w:ascii="Times New Roman" w:hAnsi="Times New Roman" w:cs="Times New Roman"/>
          <w:szCs w:val="24"/>
        </w:rPr>
        <w:t>- принятие постановления</w:t>
      </w:r>
      <w:r>
        <w:rPr>
          <w:rFonts w:ascii="Times New Roman" w:hAnsi="Times New Roman" w:cs="Times New Roman"/>
          <w:szCs w:val="24"/>
        </w:rPr>
        <w:t> главы поселения о прекращении </w:t>
      </w:r>
      <w:r w:rsidRPr="00E60219">
        <w:rPr>
          <w:rFonts w:ascii="Times New Roman" w:hAnsi="Times New Roman" w:cs="Times New Roman"/>
          <w:szCs w:val="24"/>
        </w:rPr>
        <w:t>реализации программы.</w:t>
      </w:r>
    </w:p>
    <w:p w:rsidR="003E59B4" w:rsidRPr="00E60219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E60219">
        <w:rPr>
          <w:color w:val="000000"/>
          <w:sz w:val="24"/>
          <w:szCs w:val="26"/>
        </w:rPr>
        <w:t> </w:t>
      </w: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lastRenderedPageBreak/>
        <w:t> 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Приложение № 1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к Порядку разработки,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утверждения и реализации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ведомственных целевых программ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 xml:space="preserve">администрации </w:t>
      </w:r>
      <w:proofErr w:type="spellStart"/>
      <w:r w:rsidRPr="00E069F3">
        <w:rPr>
          <w:color w:val="000000"/>
          <w:szCs w:val="26"/>
        </w:rPr>
        <w:t>Перелюбского</w:t>
      </w:r>
      <w:proofErr w:type="spellEnd"/>
      <w:r w:rsidRPr="00E069F3">
        <w:rPr>
          <w:color w:val="000000"/>
          <w:szCs w:val="26"/>
        </w:rPr>
        <w:t xml:space="preserve"> 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муниципального образования</w:t>
      </w: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center"/>
        <w:rPr>
          <w:color w:val="000000"/>
          <w:sz w:val="24"/>
          <w:szCs w:val="26"/>
        </w:rPr>
      </w:pPr>
      <w:r w:rsidRPr="00B82DAA">
        <w:rPr>
          <w:b/>
          <w:bCs/>
          <w:color w:val="000000"/>
          <w:sz w:val="24"/>
          <w:szCs w:val="26"/>
        </w:rPr>
        <w:t>ПАСПОРТ</w:t>
      </w:r>
    </w:p>
    <w:p w:rsidR="003E59B4" w:rsidRPr="00B82DAA" w:rsidRDefault="003E59B4" w:rsidP="003E59B4">
      <w:pPr>
        <w:ind w:firstLine="709"/>
        <w:jc w:val="center"/>
        <w:rPr>
          <w:color w:val="000000"/>
          <w:sz w:val="24"/>
          <w:szCs w:val="26"/>
        </w:rPr>
      </w:pPr>
      <w:r w:rsidRPr="00B82DAA">
        <w:rPr>
          <w:b/>
          <w:bCs/>
          <w:color w:val="000000"/>
          <w:sz w:val="24"/>
          <w:szCs w:val="26"/>
        </w:rPr>
        <w:t>ВЕДОМСТВЕННОЙ ЦЕЛЕВОЙ ПРОГРАММЫ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1"/>
        <w:gridCol w:w="1370"/>
      </w:tblGrid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Наименование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Основание для разработки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Заказчик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Основной разработчик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Дата, номер, наименование правового</w:t>
            </w:r>
            <w:r w:rsidRPr="00B82DAA">
              <w:rPr>
                <w:sz w:val="24"/>
                <w:szCs w:val="26"/>
              </w:rPr>
              <w:br/>
              <w:t>акта, утвердившего программу (вносится после утверждения ВЦП)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Номер и дата учета программы в реестре ведомственных целевых</w:t>
            </w:r>
            <w:r w:rsidRPr="00B82DAA">
              <w:rPr>
                <w:sz w:val="24"/>
                <w:szCs w:val="26"/>
              </w:rPr>
              <w:br/>
              <w:t>программ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Цели и задачи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Основные целевые индикаторы ипоказатели эффективности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Основные мероприятия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Сроки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Объем и источники финансирования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Ожидаемые результаты реализации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Система организации </w:t>
            </w:r>
            <w:proofErr w:type="gramStart"/>
            <w:r w:rsidRPr="00B82DAA">
              <w:rPr>
                <w:sz w:val="24"/>
                <w:szCs w:val="26"/>
              </w:rPr>
              <w:t>контроля за</w:t>
            </w:r>
            <w:proofErr w:type="gramEnd"/>
            <w:r w:rsidRPr="00B82DAA">
              <w:rPr>
                <w:sz w:val="24"/>
                <w:szCs w:val="26"/>
              </w:rPr>
              <w:t xml:space="preserve"> исполнением ВЦП</w:t>
            </w:r>
          </w:p>
        </w:tc>
        <w:tc>
          <w:tcPr>
            <w:tcW w:w="4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</w:tbl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Приложение № 2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к Порядку разработки, утверждения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и реализации </w:t>
      </w:r>
      <w:proofErr w:type="gramStart"/>
      <w:r w:rsidRPr="00E069F3">
        <w:rPr>
          <w:color w:val="000000"/>
          <w:szCs w:val="26"/>
        </w:rPr>
        <w:t>ведомственных</w:t>
      </w:r>
      <w:proofErr w:type="gramEnd"/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целевых программ 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 xml:space="preserve">администрации </w:t>
      </w:r>
      <w:proofErr w:type="spellStart"/>
      <w:r w:rsidRPr="00E069F3">
        <w:rPr>
          <w:color w:val="000000"/>
          <w:szCs w:val="26"/>
        </w:rPr>
        <w:t>Перелюбского</w:t>
      </w:r>
      <w:proofErr w:type="spellEnd"/>
      <w:r w:rsidRPr="00E069F3">
        <w:rPr>
          <w:color w:val="000000"/>
          <w:szCs w:val="26"/>
        </w:rPr>
        <w:t xml:space="preserve"> 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муниципального образования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center"/>
        <w:rPr>
          <w:color w:val="000000"/>
          <w:sz w:val="24"/>
          <w:szCs w:val="26"/>
        </w:rPr>
      </w:pPr>
      <w:r w:rsidRPr="00B82DAA">
        <w:rPr>
          <w:b/>
          <w:bCs/>
          <w:color w:val="000000"/>
          <w:sz w:val="24"/>
          <w:szCs w:val="26"/>
        </w:rPr>
        <w:t>ОТЧЕТ</w:t>
      </w:r>
    </w:p>
    <w:p w:rsidR="003E59B4" w:rsidRPr="00B82DAA" w:rsidRDefault="003E59B4" w:rsidP="003E59B4">
      <w:pPr>
        <w:ind w:firstLine="709"/>
        <w:jc w:val="center"/>
        <w:rPr>
          <w:color w:val="000000"/>
          <w:sz w:val="24"/>
          <w:szCs w:val="26"/>
        </w:rPr>
      </w:pPr>
      <w:r w:rsidRPr="00B82DAA">
        <w:rPr>
          <w:b/>
          <w:bCs/>
          <w:color w:val="000000"/>
          <w:sz w:val="24"/>
          <w:szCs w:val="26"/>
        </w:rPr>
        <w:t>о выполнении мероприятий ведомственной целевой программы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(наименование программы)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__________________________________________________________________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(наименование исполнителя ВЦП)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080"/>
        <w:gridCol w:w="2364"/>
        <w:gridCol w:w="2365"/>
      </w:tblGrid>
      <w:tr w:rsidR="003E59B4" w:rsidRPr="00B82DAA" w:rsidTr="007E34E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№</w:t>
            </w:r>
          </w:p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proofErr w:type="gramStart"/>
            <w:r w:rsidRPr="00B82DAA">
              <w:rPr>
                <w:sz w:val="24"/>
                <w:szCs w:val="26"/>
              </w:rPr>
              <w:t>п</w:t>
            </w:r>
            <w:proofErr w:type="gramEnd"/>
            <w:r w:rsidRPr="00B82DAA">
              <w:rPr>
                <w:sz w:val="24"/>
                <w:szCs w:val="26"/>
              </w:rPr>
              <w:t>/п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 xml:space="preserve">     Наименование мероприятия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Объем средств на исполнение ВЦП</w:t>
            </w:r>
          </w:p>
          <w:p w:rsidR="003E59B4" w:rsidRPr="00B82DAA" w:rsidRDefault="003E59B4" w:rsidP="007E34ED">
            <w:pPr>
              <w:jc w:val="center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(тыс. руб.)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jc w:val="center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Достигнутые показатели эффективности</w:t>
            </w:r>
          </w:p>
        </w:tc>
      </w:tr>
      <w:tr w:rsidR="003E59B4" w:rsidRPr="00B82DAA" w:rsidTr="007E34E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  <w:tr w:rsidR="003E59B4" w:rsidRPr="00B82DAA" w:rsidTr="007E34ED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B4" w:rsidRPr="00B82DAA" w:rsidRDefault="003E59B4" w:rsidP="007E34ED">
            <w:pPr>
              <w:ind w:firstLine="709"/>
              <w:jc w:val="both"/>
              <w:rPr>
                <w:sz w:val="24"/>
                <w:szCs w:val="26"/>
              </w:rPr>
            </w:pPr>
            <w:r w:rsidRPr="00B82DAA">
              <w:rPr>
                <w:sz w:val="24"/>
                <w:szCs w:val="26"/>
              </w:rPr>
              <w:t> </w:t>
            </w:r>
          </w:p>
        </w:tc>
      </w:tr>
    </w:tbl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lastRenderedPageBreak/>
        <w:t> 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Приложение № 3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к Порядку разработки, утверждения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и реализации </w:t>
      </w:r>
      <w:proofErr w:type="gramStart"/>
      <w:r w:rsidRPr="00E069F3">
        <w:rPr>
          <w:color w:val="000000"/>
          <w:szCs w:val="26"/>
        </w:rPr>
        <w:t>ведомственных</w:t>
      </w:r>
      <w:proofErr w:type="gramEnd"/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целевых программ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 xml:space="preserve"> администрации </w:t>
      </w:r>
      <w:proofErr w:type="spellStart"/>
      <w:r w:rsidRPr="00E069F3">
        <w:rPr>
          <w:color w:val="000000"/>
          <w:szCs w:val="26"/>
        </w:rPr>
        <w:t>Перелюбского</w:t>
      </w:r>
      <w:proofErr w:type="spellEnd"/>
      <w:r w:rsidRPr="00E069F3">
        <w:rPr>
          <w:color w:val="000000"/>
          <w:szCs w:val="26"/>
        </w:rPr>
        <w:t xml:space="preserve"> 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>
        <w:rPr>
          <w:color w:val="000000"/>
          <w:szCs w:val="26"/>
        </w:rPr>
        <w:t>муниципального образования</w:t>
      </w: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E069F3" w:rsidRDefault="003E59B4" w:rsidP="003E59B4">
      <w:pPr>
        <w:ind w:firstLine="709"/>
        <w:jc w:val="center"/>
        <w:rPr>
          <w:color w:val="000000"/>
          <w:szCs w:val="26"/>
        </w:rPr>
      </w:pPr>
      <w:r w:rsidRPr="00E069F3">
        <w:rPr>
          <w:b/>
          <w:bCs/>
          <w:color w:val="000000"/>
          <w:szCs w:val="26"/>
        </w:rPr>
        <w:t>МЕТОДИКА</w:t>
      </w:r>
    </w:p>
    <w:p w:rsidR="003E59B4" w:rsidRPr="00E069F3" w:rsidRDefault="003E59B4" w:rsidP="003E59B4">
      <w:pPr>
        <w:ind w:firstLine="709"/>
        <w:jc w:val="center"/>
        <w:rPr>
          <w:color w:val="000000"/>
          <w:szCs w:val="26"/>
        </w:rPr>
      </w:pPr>
      <w:r w:rsidRPr="00E069F3">
        <w:rPr>
          <w:b/>
          <w:bCs/>
          <w:color w:val="000000"/>
          <w:szCs w:val="26"/>
        </w:rPr>
        <w:t>оценки эффективности реализации ведомственной целевой программы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_______________________________________________________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(наименование ВЦП) при помощи целевых индикаторов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1. Для оценки эффективности реализации ведомственных целевых программ и расходов бюджета поселения используются целевые индикаторы. За разработку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целевых индикаторов отвечают субъекты бюджетного планирования, осуществляющие разработку ведомственных целевых программ.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Целевые индикаторы результативности основаны на балльном принципе и 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 xml:space="preserve">отражают степень достижения показателя результата </w:t>
      </w:r>
      <w:proofErr w:type="gramStart"/>
      <w:r w:rsidRPr="00E069F3">
        <w:rPr>
          <w:color w:val="000000"/>
          <w:szCs w:val="26"/>
        </w:rPr>
        <w:t>при</w:t>
      </w:r>
      <w:proofErr w:type="gramEnd"/>
      <w:r w:rsidRPr="00E069F3">
        <w:rPr>
          <w:color w:val="000000"/>
          <w:szCs w:val="26"/>
        </w:rPr>
        <w:t> фактически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достигнутом </w:t>
      </w:r>
      <w:proofErr w:type="gramStart"/>
      <w:r w:rsidRPr="00E069F3">
        <w:rPr>
          <w:color w:val="000000"/>
          <w:szCs w:val="26"/>
        </w:rPr>
        <w:t>уровне</w:t>
      </w:r>
      <w:proofErr w:type="gramEnd"/>
      <w:r w:rsidRPr="00E069F3">
        <w:rPr>
          <w:color w:val="000000"/>
          <w:szCs w:val="26"/>
        </w:rPr>
        <w:t> расходов бюджета за отчетный период (год).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2. По результатам оценки расходов бюджета поселения могут быть сделаны следующие выводы: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 xml:space="preserve"> -  эффективность бюджетных расходов снизилась по сравнению </w:t>
      </w:r>
      <w:proofErr w:type="gramStart"/>
      <w:r w:rsidRPr="00E069F3">
        <w:rPr>
          <w:color w:val="000000"/>
          <w:szCs w:val="26"/>
        </w:rPr>
        <w:t>с</w:t>
      </w:r>
      <w:proofErr w:type="gramEnd"/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предыдущим годом;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- эффективность бюджетных расходов находится на уровне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предыдущего года;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- эффективность бюджетных расходов повысилась по сравнению </w:t>
      </w:r>
      <w:proofErr w:type="gramStart"/>
      <w:r w:rsidRPr="00E069F3">
        <w:rPr>
          <w:color w:val="000000"/>
          <w:szCs w:val="26"/>
        </w:rPr>
        <w:t>с</w:t>
      </w:r>
      <w:proofErr w:type="gramEnd"/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предыдущим годом;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- бюджетные расходы неэффективны.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3. Для оценки состояния индикатора результативности расходов следует 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использовать следующую форму: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Форма 1. Оценка состояния индикатора результативности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3092"/>
        <w:gridCol w:w="1215"/>
        <w:gridCol w:w="1485"/>
        <w:gridCol w:w="1215"/>
      </w:tblGrid>
      <w:tr w:rsidR="003E59B4" w:rsidRPr="00E069F3" w:rsidTr="007E34ED">
        <w:trPr>
          <w:trHeight w:val="24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Наименование</w:t>
            </w:r>
          </w:p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целевого индикатора</w:t>
            </w:r>
          </w:p>
        </w:tc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Состояние индикатора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Оценка состояния индикатора</w:t>
            </w:r>
          </w:p>
        </w:tc>
      </w:tr>
      <w:tr w:rsidR="003E59B4" w:rsidRPr="00E069F3" w:rsidTr="007E34E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4" w:rsidRPr="00E069F3" w:rsidRDefault="003E59B4" w:rsidP="007E34ED">
            <w:pPr>
              <w:rPr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4" w:rsidRPr="00E069F3" w:rsidRDefault="003E59B4" w:rsidP="007E34ED">
            <w:pPr>
              <w:rPr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При </w:t>
            </w:r>
            <w:r w:rsidRPr="00E069F3">
              <w:rPr>
                <w:szCs w:val="26"/>
              </w:rPr>
              <w:br/>
              <w:t>росте </w:t>
            </w:r>
            <w:r w:rsidRPr="00E069F3">
              <w:rPr>
                <w:szCs w:val="26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При </w:t>
            </w:r>
            <w:r w:rsidRPr="00E069F3">
              <w:rPr>
                <w:szCs w:val="26"/>
              </w:rPr>
              <w:br/>
              <w:t>сохранении</w:t>
            </w:r>
            <w:r w:rsidRPr="00E069F3">
              <w:rPr>
                <w:szCs w:val="26"/>
              </w:rPr>
              <w:br/>
              <w:t>уровня </w:t>
            </w:r>
            <w:r w:rsidRPr="00E069F3">
              <w:rPr>
                <w:szCs w:val="26"/>
              </w:rPr>
              <w:br/>
              <w:t>расходов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При </w:t>
            </w:r>
            <w:r w:rsidRPr="00E069F3">
              <w:rPr>
                <w:szCs w:val="26"/>
              </w:rPr>
              <w:br/>
              <w:t>снижении</w:t>
            </w:r>
            <w:r w:rsidRPr="00E069F3">
              <w:rPr>
                <w:szCs w:val="26"/>
              </w:rPr>
              <w:br/>
              <w:t>расходов</w:t>
            </w:r>
          </w:p>
        </w:tc>
      </w:tr>
      <w:tr w:rsidR="003E59B4" w:rsidRPr="00E069F3" w:rsidTr="007E34ED">
        <w:trPr>
          <w:trHeight w:val="36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Целевой индикатор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Рост значения </w:t>
            </w:r>
            <w:r w:rsidRPr="00E069F3">
              <w:rPr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3</w:t>
            </w:r>
          </w:p>
        </w:tc>
      </w:tr>
      <w:tr w:rsidR="003E59B4" w:rsidRPr="00E069F3" w:rsidTr="007E34ED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4" w:rsidRPr="00E069F3" w:rsidRDefault="003E59B4" w:rsidP="007E34ED">
            <w:pPr>
              <w:rPr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Сохранение значения </w:t>
            </w:r>
            <w:r w:rsidRPr="00E069F3">
              <w:rPr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2</w:t>
            </w:r>
          </w:p>
        </w:tc>
      </w:tr>
      <w:tr w:rsidR="003E59B4" w:rsidRPr="00E069F3" w:rsidTr="007E34ED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59B4" w:rsidRPr="00E069F3" w:rsidRDefault="003E59B4" w:rsidP="007E34ED">
            <w:pPr>
              <w:rPr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Снижение значения </w:t>
            </w:r>
            <w:r w:rsidRPr="00E069F3">
              <w:rPr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1</w:t>
            </w:r>
          </w:p>
        </w:tc>
      </w:tr>
    </w:tbl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Оценка осуществляется путем установления соответствия между уровнем 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расходов, направленных на достижение установленного показателя в </w:t>
      </w:r>
      <w:proofErr w:type="gramStart"/>
      <w:r w:rsidRPr="00E069F3">
        <w:rPr>
          <w:color w:val="000000"/>
          <w:szCs w:val="26"/>
        </w:rPr>
        <w:t>отчетном</w:t>
      </w:r>
      <w:proofErr w:type="gramEnd"/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периоде (по вертикали), и фактически полученным значением показателя </w:t>
      </w:r>
      <w:proofErr w:type="gramStart"/>
      <w:r w:rsidRPr="00E069F3">
        <w:rPr>
          <w:color w:val="000000"/>
          <w:szCs w:val="26"/>
        </w:rPr>
        <w:t>в</w:t>
      </w:r>
      <w:proofErr w:type="gramEnd"/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отчетном </w:t>
      </w:r>
      <w:proofErr w:type="gramStart"/>
      <w:r w:rsidRPr="00E069F3">
        <w:rPr>
          <w:color w:val="000000"/>
          <w:szCs w:val="26"/>
        </w:rPr>
        <w:t>периоде</w:t>
      </w:r>
      <w:proofErr w:type="gramEnd"/>
      <w:r w:rsidRPr="00E069F3">
        <w:rPr>
          <w:color w:val="000000"/>
          <w:szCs w:val="26"/>
        </w:rPr>
        <w:t> (по горизонтали).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Оценки по каждому индикатору вносятся в Форму 2 и затем суммируются по соответствующим индикаторам результативности, и на основании </w:t>
      </w:r>
      <w:proofErr w:type="gramStart"/>
      <w:r w:rsidRPr="00E069F3">
        <w:rPr>
          <w:color w:val="000000"/>
          <w:szCs w:val="26"/>
        </w:rPr>
        <w:t>полученного</w:t>
      </w:r>
      <w:proofErr w:type="gramEnd"/>
      <w:r w:rsidRPr="00E069F3">
        <w:rPr>
          <w:color w:val="000000"/>
          <w:szCs w:val="26"/>
        </w:rPr>
        <w:t xml:space="preserve">   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итога устанавливается результативность исполнения </w:t>
      </w:r>
      <w:proofErr w:type="gramStart"/>
      <w:r w:rsidRPr="00E069F3">
        <w:rPr>
          <w:color w:val="000000"/>
          <w:szCs w:val="26"/>
        </w:rPr>
        <w:t>ведомственных</w:t>
      </w:r>
      <w:proofErr w:type="gramEnd"/>
      <w:r w:rsidRPr="00E069F3">
        <w:rPr>
          <w:color w:val="000000"/>
          <w:szCs w:val="26"/>
        </w:rPr>
        <w:t> целевых 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программ и расходов бюджета поселения.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Форма 2. Оценка состояния индикаторов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130"/>
      </w:tblGrid>
      <w:tr w:rsidR="003E59B4" w:rsidRPr="00E069F3" w:rsidTr="007E34E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Наименование индикатора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Оценка состояния индикатора (баллов)</w:t>
            </w:r>
          </w:p>
        </w:tc>
      </w:tr>
      <w:tr w:rsidR="003E59B4" w:rsidRPr="00E069F3" w:rsidTr="007E34E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Состояние индикатора</w:t>
            </w:r>
          </w:p>
        </w:tc>
      </w:tr>
      <w:tr w:rsidR="003E59B4" w:rsidRPr="00E069F3" w:rsidTr="007E34E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Состояние индикатора</w:t>
            </w:r>
          </w:p>
        </w:tc>
      </w:tr>
      <w:tr w:rsidR="003E59B4" w:rsidRPr="00E069F3" w:rsidTr="007E34E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Состояние индикатора</w:t>
            </w:r>
          </w:p>
        </w:tc>
      </w:tr>
      <w:tr w:rsidR="003E59B4" w:rsidRPr="00E069F3" w:rsidTr="007E34E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Состояние индикатора</w:t>
            </w:r>
          </w:p>
        </w:tc>
      </w:tr>
      <w:tr w:rsidR="003E59B4" w:rsidRPr="00E069F3" w:rsidTr="007E34E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lastRenderedPageBreak/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Состояние индикатора</w:t>
            </w:r>
          </w:p>
        </w:tc>
      </w:tr>
      <w:tr w:rsidR="003E59B4" w:rsidRPr="00E069F3" w:rsidTr="007E34E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Состояние индикатора</w:t>
            </w:r>
          </w:p>
        </w:tc>
      </w:tr>
      <w:tr w:rsidR="003E59B4" w:rsidRPr="00E069F3" w:rsidTr="007E34E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Состояние индикатора</w:t>
            </w:r>
          </w:p>
        </w:tc>
      </w:tr>
      <w:tr w:rsidR="003E59B4" w:rsidRPr="00E069F3" w:rsidTr="007E34ED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Итого сводная оценка (ИСО)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Сумма баллов по строкам</w:t>
            </w:r>
          </w:p>
        </w:tc>
      </w:tr>
    </w:tbl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Интерпретация сводной оценки эффективности бюджетных расходов </w:t>
      </w:r>
    </w:p>
    <w:p w:rsidR="003E59B4" w:rsidRPr="00E069F3" w:rsidRDefault="003E59B4" w:rsidP="003E59B4">
      <w:pPr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осуществляется с помощью следующей таблицы: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Форма 3. Итоговая оценка индикаторов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2160"/>
      </w:tblGrid>
      <w:tr w:rsidR="003E59B4" w:rsidRPr="00E069F3" w:rsidTr="007E34ED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ind w:firstLine="72"/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Наименование индикатора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ind w:firstLine="72"/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Сводная оценка</w:t>
            </w:r>
          </w:p>
        </w:tc>
      </w:tr>
      <w:tr w:rsidR="003E59B4" w:rsidRPr="00E069F3" w:rsidTr="007E34E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ind w:firstLine="72"/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Эффективность бюджетных расходов снизилась по </w:t>
            </w:r>
            <w:r w:rsidRPr="00E069F3">
              <w:rPr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ind w:firstLine="72"/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Менее __</w:t>
            </w:r>
          </w:p>
        </w:tc>
      </w:tr>
      <w:tr w:rsidR="003E59B4" w:rsidRPr="00E069F3" w:rsidTr="007E34E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ind w:firstLine="72"/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Эффективность бюджетных расходов находится на </w:t>
            </w:r>
            <w:r w:rsidRPr="00E069F3">
              <w:rPr>
                <w:szCs w:val="26"/>
              </w:rPr>
              <w:br/>
              <w:t>уровне предыдущего года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ind w:firstLine="72"/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__</w:t>
            </w:r>
          </w:p>
        </w:tc>
      </w:tr>
      <w:tr w:rsidR="003E59B4" w:rsidRPr="00E069F3" w:rsidTr="007E34ED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ind w:firstLine="72"/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Эффективность бюджетных расходов повысилась по </w:t>
            </w:r>
            <w:r w:rsidRPr="00E069F3">
              <w:rPr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E59B4" w:rsidRPr="00E069F3" w:rsidRDefault="003E59B4" w:rsidP="007E34ED">
            <w:pPr>
              <w:ind w:firstLine="72"/>
              <w:jc w:val="both"/>
              <w:rPr>
                <w:szCs w:val="26"/>
              </w:rPr>
            </w:pPr>
            <w:r w:rsidRPr="00E069F3">
              <w:rPr>
                <w:szCs w:val="26"/>
              </w:rPr>
              <w:t>Более __</w:t>
            </w:r>
          </w:p>
        </w:tc>
      </w:tr>
    </w:tbl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both"/>
        <w:rPr>
          <w:color w:val="000000"/>
          <w:szCs w:val="26"/>
        </w:rPr>
      </w:pPr>
      <w:r w:rsidRPr="00E069F3">
        <w:rPr>
          <w:color w:val="000000"/>
          <w:szCs w:val="26"/>
        </w:rPr>
        <w:t>В графу "Эффективность бюджетных расходов находится на уровне предыдущего года" проставляется количество индикаторов результативности.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 xml:space="preserve">   </w:t>
      </w: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Default="003E59B4" w:rsidP="003E59B4">
      <w:pPr>
        <w:ind w:firstLine="709"/>
        <w:jc w:val="right"/>
        <w:rPr>
          <w:color w:val="000000"/>
          <w:sz w:val="24"/>
          <w:szCs w:val="26"/>
        </w:rPr>
      </w:pP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lastRenderedPageBreak/>
        <w:t xml:space="preserve">                                       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Приложение № 2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 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УТВЕРЖДЕН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Постановлением главы</w:t>
      </w:r>
    </w:p>
    <w:p w:rsidR="003E59B4" w:rsidRPr="00E069F3" w:rsidRDefault="003E59B4" w:rsidP="003E59B4">
      <w:pPr>
        <w:ind w:firstLine="709"/>
        <w:jc w:val="right"/>
        <w:rPr>
          <w:color w:val="000000"/>
          <w:szCs w:val="26"/>
        </w:rPr>
      </w:pPr>
      <w:r w:rsidRPr="00E069F3">
        <w:rPr>
          <w:color w:val="000000"/>
          <w:szCs w:val="26"/>
        </w:rPr>
        <w:t>                                                                         администрации Молодёжного МО</w:t>
      </w:r>
    </w:p>
    <w:p w:rsidR="003E59B4" w:rsidRPr="00B82DAA" w:rsidRDefault="003E59B4" w:rsidP="003E59B4">
      <w:pPr>
        <w:ind w:firstLine="709"/>
        <w:jc w:val="right"/>
        <w:rPr>
          <w:color w:val="000000"/>
          <w:sz w:val="24"/>
          <w:szCs w:val="26"/>
        </w:rPr>
      </w:pPr>
      <w:r w:rsidRPr="00E069F3">
        <w:rPr>
          <w:color w:val="000000"/>
          <w:szCs w:val="26"/>
        </w:rPr>
        <w:t xml:space="preserve">                                                                                                 от 22. 06.2022 </w:t>
      </w:r>
      <w:r>
        <w:rPr>
          <w:color w:val="000000"/>
          <w:szCs w:val="26"/>
        </w:rPr>
        <w:t xml:space="preserve"> года  </w:t>
      </w:r>
      <w:r w:rsidRPr="00E069F3">
        <w:rPr>
          <w:color w:val="000000"/>
          <w:szCs w:val="26"/>
        </w:rPr>
        <w:t>№ 37  </w:t>
      </w:r>
    </w:p>
    <w:p w:rsidR="003E59B4" w:rsidRPr="00B82DAA" w:rsidRDefault="003E59B4" w:rsidP="003E59B4">
      <w:pPr>
        <w:ind w:firstLine="709"/>
        <w:jc w:val="center"/>
        <w:rPr>
          <w:color w:val="000000"/>
          <w:sz w:val="24"/>
          <w:szCs w:val="26"/>
        </w:rPr>
      </w:pPr>
      <w:r w:rsidRPr="00B82DAA">
        <w:rPr>
          <w:b/>
          <w:bCs/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center"/>
        <w:rPr>
          <w:color w:val="000000"/>
          <w:sz w:val="24"/>
          <w:szCs w:val="26"/>
        </w:rPr>
      </w:pPr>
      <w:r w:rsidRPr="00B82DAA">
        <w:rPr>
          <w:b/>
          <w:bCs/>
          <w:color w:val="000000"/>
          <w:sz w:val="24"/>
          <w:szCs w:val="26"/>
        </w:rPr>
        <w:t>ПОРЯДОК</w:t>
      </w:r>
    </w:p>
    <w:p w:rsidR="003E59B4" w:rsidRPr="00B82DAA" w:rsidRDefault="003E59B4" w:rsidP="003E59B4">
      <w:pPr>
        <w:ind w:firstLine="709"/>
        <w:jc w:val="center"/>
        <w:rPr>
          <w:color w:val="000000"/>
          <w:sz w:val="24"/>
          <w:szCs w:val="26"/>
        </w:rPr>
      </w:pPr>
      <w:r w:rsidRPr="00B82DAA">
        <w:rPr>
          <w:b/>
          <w:bCs/>
          <w:color w:val="000000"/>
          <w:sz w:val="24"/>
          <w:szCs w:val="26"/>
        </w:rPr>
        <w:t>ведения реестра ведомственных целевых программ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 xml:space="preserve">1. Настоящий Порядок разработан в целях упорядочения и учета ведомственных целевых программ администрации </w:t>
      </w:r>
      <w:r>
        <w:rPr>
          <w:color w:val="000000"/>
          <w:sz w:val="24"/>
          <w:szCs w:val="26"/>
        </w:rPr>
        <w:t>Молодёжного МО</w:t>
      </w:r>
      <w:r w:rsidRPr="00B82DAA">
        <w:rPr>
          <w:color w:val="000000"/>
          <w:sz w:val="24"/>
          <w:szCs w:val="26"/>
        </w:rPr>
        <w:t> и определяет порядок </w:t>
      </w:r>
    </w:p>
    <w:p w:rsidR="003E59B4" w:rsidRPr="00B82DAA" w:rsidRDefault="003E59B4" w:rsidP="003E59B4">
      <w:pPr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 xml:space="preserve">ведения реестра ведомственных целевых программ администрации </w:t>
      </w:r>
      <w:r>
        <w:rPr>
          <w:color w:val="000000"/>
          <w:sz w:val="24"/>
          <w:szCs w:val="26"/>
        </w:rPr>
        <w:t>Молодёжного МО</w:t>
      </w:r>
      <w:r w:rsidRPr="00B82DAA">
        <w:rPr>
          <w:color w:val="000000"/>
          <w:sz w:val="24"/>
          <w:szCs w:val="26"/>
        </w:rPr>
        <w:t xml:space="preserve"> (далее - Реестр).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2. Уполномоченным органом на ведение Реестра является администрация </w:t>
      </w:r>
    </w:p>
    <w:p w:rsidR="003E59B4" w:rsidRPr="00B82DAA" w:rsidRDefault="003E59B4" w:rsidP="003E59B4">
      <w:pPr>
        <w:jc w:val="both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Молодёжного МО</w:t>
      </w:r>
      <w:r w:rsidRPr="00B82DAA">
        <w:rPr>
          <w:color w:val="000000"/>
          <w:sz w:val="24"/>
          <w:szCs w:val="26"/>
        </w:rPr>
        <w:t>.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3. Реестр ведется на магнитном и бумажном носителях и содержит </w:t>
      </w:r>
    </w:p>
    <w:p w:rsidR="003E59B4" w:rsidRPr="00B82DAA" w:rsidRDefault="003E59B4" w:rsidP="003E59B4">
      <w:pPr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следующие сведения: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дата, номер нормативного правового акта о разработке программы;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наименование субъекта бюджетного планирования;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наименование программы;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дата, номер решения об утверждении программы;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цели и задачи программы;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целевые индикаторы и показатели;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сроки реализации программы;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объемы и источники финансирования программы;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ожидаемые конечные результаты реализации программы и показатели 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социально-экономической эффективности;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- информация о приостановлении, завершении исполнения программы.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4. Внесение в Реестр ведомственных целевых программ производится </w:t>
      </w:r>
      <w:proofErr w:type="gramStart"/>
      <w:r w:rsidRPr="00B82DAA">
        <w:rPr>
          <w:color w:val="000000"/>
          <w:sz w:val="24"/>
          <w:szCs w:val="26"/>
        </w:rPr>
        <w:t>на</w:t>
      </w:r>
      <w:proofErr w:type="gramEnd"/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jc w:val="both"/>
        <w:rPr>
          <w:color w:val="000000"/>
          <w:sz w:val="24"/>
          <w:szCs w:val="26"/>
        </w:rPr>
      </w:pPr>
      <w:proofErr w:type="gramStart"/>
      <w:r w:rsidRPr="00B82DAA">
        <w:rPr>
          <w:color w:val="000000"/>
          <w:sz w:val="24"/>
          <w:szCs w:val="26"/>
        </w:rPr>
        <w:t>основании</w:t>
      </w:r>
      <w:proofErr w:type="gramEnd"/>
      <w:r w:rsidRPr="00B82DAA">
        <w:rPr>
          <w:color w:val="000000"/>
          <w:sz w:val="24"/>
          <w:szCs w:val="26"/>
        </w:rPr>
        <w:t> постановления главы поселения об утверждении программы.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5. Исключение из Реестра ведомственных целевых программ производится </w:t>
      </w:r>
    </w:p>
    <w:p w:rsidR="003E59B4" w:rsidRPr="00B82DAA" w:rsidRDefault="003E59B4" w:rsidP="003E59B4">
      <w:pPr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на основании постановления главы поселения о прекращении реализации </w:t>
      </w:r>
    </w:p>
    <w:p w:rsidR="003E59B4" w:rsidRPr="00B82DAA" w:rsidRDefault="003E59B4" w:rsidP="003E59B4">
      <w:pPr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программы.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6. Сведения Реестра носят открытый характер.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7. Администрация поселения обязана предоставлять сведения, содержащиеся в Реестре, любому лицу, предъявившему соответствующее заявление, а также </w:t>
      </w:r>
      <w:proofErr w:type="gramStart"/>
      <w:r w:rsidRPr="00B82DAA">
        <w:rPr>
          <w:color w:val="000000"/>
          <w:sz w:val="24"/>
          <w:szCs w:val="26"/>
        </w:rPr>
        <w:t>по</w:t>
      </w:r>
      <w:proofErr w:type="gramEnd"/>
      <w:r w:rsidRPr="00B82DAA">
        <w:rPr>
          <w:color w:val="000000"/>
          <w:sz w:val="24"/>
          <w:szCs w:val="26"/>
        </w:rPr>
        <w:t> </w:t>
      </w:r>
    </w:p>
    <w:p w:rsidR="003E59B4" w:rsidRPr="00B82DAA" w:rsidRDefault="003E59B4" w:rsidP="003E59B4">
      <w:pPr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запросам органов местного самоуправления, органов государственной власти.</w:t>
      </w:r>
    </w:p>
    <w:p w:rsidR="003E59B4" w:rsidRPr="00B82DAA" w:rsidRDefault="003E59B4" w:rsidP="003E59B4">
      <w:pPr>
        <w:ind w:firstLine="709"/>
        <w:jc w:val="both"/>
        <w:rPr>
          <w:color w:val="000000"/>
          <w:sz w:val="24"/>
          <w:szCs w:val="26"/>
        </w:rPr>
      </w:pPr>
      <w:r w:rsidRPr="00B82DAA">
        <w:rPr>
          <w:color w:val="000000"/>
          <w:sz w:val="24"/>
          <w:szCs w:val="26"/>
        </w:rPr>
        <w:t>8. Информация из Реестра предоставляется бесплатно.</w:t>
      </w:r>
    </w:p>
    <w:p w:rsidR="003E59B4" w:rsidRPr="00B82DAA" w:rsidRDefault="003E59B4" w:rsidP="003E59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9B4" w:rsidRPr="00B82DAA" w:rsidRDefault="003E59B4" w:rsidP="003E59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9B4" w:rsidRDefault="003E59B4" w:rsidP="003E59B4">
      <w:pPr>
        <w:rPr>
          <w:b/>
          <w:bCs/>
          <w:sz w:val="24"/>
          <w:szCs w:val="28"/>
        </w:rPr>
      </w:pPr>
    </w:p>
    <w:p w:rsidR="00A35412" w:rsidRDefault="00A35412"/>
    <w:sectPr w:rsidR="00A3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DB"/>
    <w:rsid w:val="00086ADB"/>
    <w:rsid w:val="003E59B4"/>
    <w:rsid w:val="00A3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9B4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3E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59B4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3E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3011</Words>
  <Characters>17166</Characters>
  <Application>Microsoft Office Word</Application>
  <DocSecurity>0</DocSecurity>
  <Lines>143</Lines>
  <Paragraphs>40</Paragraphs>
  <ScaleCrop>false</ScaleCrop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2022-06-28T07:54:00Z</dcterms:created>
  <dcterms:modified xsi:type="dcterms:W3CDTF">2022-06-28T07:55:00Z</dcterms:modified>
</cp:coreProperties>
</file>