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1F" w:rsidRPr="007B0BB1" w:rsidRDefault="00561A1F" w:rsidP="00561A1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561A1F" w:rsidRPr="007B0BB1" w:rsidRDefault="00561A1F" w:rsidP="00561A1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561A1F" w:rsidRPr="007B0BB1" w:rsidRDefault="00561A1F" w:rsidP="0056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61A1F" w:rsidRPr="007B0BB1" w:rsidRDefault="00561A1F" w:rsidP="00561A1F">
      <w:pPr>
        <w:pStyle w:val="a3"/>
        <w:spacing w:after="0"/>
        <w:jc w:val="both"/>
        <w:rPr>
          <w:sz w:val="28"/>
          <w:szCs w:val="28"/>
        </w:rPr>
      </w:pPr>
    </w:p>
    <w:p w:rsidR="00561A1F" w:rsidRDefault="00561A1F" w:rsidP="00561A1F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561A1F" w:rsidRDefault="00561A1F" w:rsidP="00561A1F">
      <w:pPr>
        <w:pStyle w:val="a3"/>
        <w:spacing w:after="0"/>
        <w:rPr>
          <w:sz w:val="28"/>
          <w:szCs w:val="28"/>
        </w:rPr>
      </w:pPr>
    </w:p>
    <w:p w:rsidR="00561A1F" w:rsidRPr="007B0BB1" w:rsidRDefault="00561A1F" w:rsidP="00561A1F">
      <w:pPr>
        <w:pStyle w:val="a3"/>
        <w:spacing w:after="0"/>
        <w:rPr>
          <w:sz w:val="28"/>
          <w:szCs w:val="28"/>
        </w:rPr>
      </w:pPr>
    </w:p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22.06.2022 года                         № 9 п.3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</w:p>
    <w:p w:rsidR="00561A1F" w:rsidRDefault="00561A1F" w:rsidP="00561A1F"/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Молодёжного </w:t>
      </w:r>
    </w:p>
    <w:p w:rsidR="00561A1F" w:rsidRPr="000961F4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от 20.02.2012 г. </w:t>
      </w:r>
      <w:r w:rsidRPr="000961F4">
        <w:rPr>
          <w:rFonts w:ascii="Times New Roman" w:hAnsi="Times New Roman" w:cs="Times New Roman"/>
          <w:b/>
          <w:sz w:val="28"/>
          <w:szCs w:val="28"/>
        </w:rPr>
        <w:t xml:space="preserve">№ 3 п.1                                     </w:t>
      </w:r>
    </w:p>
    <w:p w:rsidR="00561A1F" w:rsidRPr="000961F4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61F4">
        <w:rPr>
          <w:rFonts w:ascii="Times New Roman" w:hAnsi="Times New Roman" w:cs="Times New Roman"/>
          <w:b/>
          <w:sz w:val="28"/>
          <w:szCs w:val="28"/>
        </w:rPr>
        <w:t xml:space="preserve">Об  утверждении правил благоустройства, обеспечения чистоты и порядка на территории  Молодежного муниципального образования </w:t>
      </w:r>
    </w:p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1F4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0961F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</w:p>
    <w:p w:rsidR="00561A1F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</w:p>
    <w:p w:rsidR="00561A1F" w:rsidRDefault="00561A1F" w:rsidP="00561A1F">
      <w:pPr>
        <w:pStyle w:val="a5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808E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808E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808E6">
        <w:rPr>
          <w:sz w:val="26"/>
          <w:szCs w:val="26"/>
        </w:rPr>
        <w:t xml:space="preserve"> от 6 октября 2003</w:t>
      </w:r>
      <w:r>
        <w:rPr>
          <w:sz w:val="26"/>
          <w:szCs w:val="26"/>
        </w:rPr>
        <w:t xml:space="preserve"> </w:t>
      </w:r>
      <w:r w:rsidRPr="00A808E6">
        <w:rPr>
          <w:sz w:val="26"/>
          <w:szCs w:val="26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>,</w:t>
      </w:r>
      <w:r w:rsidRPr="00A808E6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 Уставом</w:t>
      </w:r>
      <w:r w:rsidRPr="00A808E6">
        <w:rPr>
          <w:sz w:val="26"/>
          <w:szCs w:val="26"/>
        </w:rPr>
        <w:t xml:space="preserve"> </w:t>
      </w:r>
      <w:r>
        <w:rPr>
          <w:sz w:val="26"/>
          <w:szCs w:val="26"/>
        </w:rPr>
        <w:t>Молодёжного</w:t>
      </w:r>
      <w:r w:rsidRPr="00A808E6">
        <w:rPr>
          <w:sz w:val="26"/>
          <w:szCs w:val="26"/>
        </w:rPr>
        <w:t xml:space="preserve"> муниципального образования, Совет </w:t>
      </w:r>
      <w:r>
        <w:rPr>
          <w:sz w:val="26"/>
          <w:szCs w:val="26"/>
        </w:rPr>
        <w:t>Молодёжного</w:t>
      </w:r>
      <w:r w:rsidRPr="00A808E6">
        <w:rPr>
          <w:sz w:val="26"/>
          <w:szCs w:val="26"/>
        </w:rPr>
        <w:t xml:space="preserve"> муниципального образования</w:t>
      </w:r>
      <w:r w:rsidRPr="00A808E6">
        <w:rPr>
          <w:b/>
          <w:sz w:val="26"/>
          <w:szCs w:val="26"/>
        </w:rPr>
        <w:t xml:space="preserve"> </w:t>
      </w:r>
    </w:p>
    <w:p w:rsidR="00561A1F" w:rsidRDefault="00561A1F" w:rsidP="00561A1F">
      <w:pPr>
        <w:pStyle w:val="a5"/>
        <w:ind w:firstLine="709"/>
        <w:jc w:val="both"/>
        <w:rPr>
          <w:b/>
          <w:sz w:val="26"/>
          <w:szCs w:val="26"/>
        </w:rPr>
      </w:pPr>
    </w:p>
    <w:p w:rsidR="00561A1F" w:rsidRDefault="00561A1F" w:rsidP="00561A1F">
      <w:pPr>
        <w:pStyle w:val="a5"/>
        <w:spacing w:after="0"/>
        <w:jc w:val="both"/>
        <w:rPr>
          <w:b/>
          <w:sz w:val="26"/>
          <w:szCs w:val="26"/>
        </w:rPr>
      </w:pPr>
      <w:r w:rsidRPr="00A808E6">
        <w:rPr>
          <w:b/>
          <w:sz w:val="26"/>
          <w:szCs w:val="26"/>
        </w:rPr>
        <w:t>РЕШИЛ:</w:t>
      </w:r>
    </w:p>
    <w:p w:rsidR="00561A1F" w:rsidRDefault="00561A1F" w:rsidP="00561A1F">
      <w:pPr>
        <w:pStyle w:val="a5"/>
        <w:spacing w:after="0"/>
        <w:jc w:val="both"/>
        <w:rPr>
          <w:b/>
          <w:sz w:val="26"/>
          <w:szCs w:val="26"/>
        </w:rPr>
      </w:pPr>
    </w:p>
    <w:p w:rsidR="00561A1F" w:rsidRDefault="00561A1F" w:rsidP="00561A1F">
      <w:pPr>
        <w:pStyle w:val="a5"/>
        <w:spacing w:after="0"/>
        <w:jc w:val="both"/>
        <w:rPr>
          <w:b/>
          <w:sz w:val="26"/>
          <w:szCs w:val="26"/>
        </w:rPr>
      </w:pPr>
    </w:p>
    <w:p w:rsidR="00561A1F" w:rsidRPr="000961F4" w:rsidRDefault="00561A1F" w:rsidP="00561A1F">
      <w:pPr>
        <w:pStyle w:val="a5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Молодёжного </w:t>
      </w:r>
      <w:r w:rsidRPr="000961F4">
        <w:rPr>
          <w:sz w:val="26"/>
          <w:szCs w:val="26"/>
        </w:rPr>
        <w:t>муниципального образовани</w:t>
      </w:r>
      <w:r>
        <w:rPr>
          <w:sz w:val="26"/>
          <w:szCs w:val="26"/>
        </w:rPr>
        <w:t xml:space="preserve">я от 20.02.2012 г. № 3 п.1  </w:t>
      </w:r>
      <w:r w:rsidRPr="000961F4">
        <w:rPr>
          <w:sz w:val="26"/>
          <w:szCs w:val="26"/>
        </w:rPr>
        <w:t xml:space="preserve">«Об  утверждении правил благоустройства, обеспечения чистоты и порядка на территории  Молодежного муниципального образования </w:t>
      </w:r>
    </w:p>
    <w:p w:rsidR="00561A1F" w:rsidRDefault="00561A1F" w:rsidP="00561A1F">
      <w:pPr>
        <w:pStyle w:val="a5"/>
        <w:spacing w:after="0"/>
        <w:jc w:val="both"/>
        <w:rPr>
          <w:sz w:val="26"/>
          <w:szCs w:val="26"/>
        </w:rPr>
      </w:pPr>
      <w:proofErr w:type="spellStart"/>
      <w:r w:rsidRPr="000961F4">
        <w:rPr>
          <w:sz w:val="26"/>
          <w:szCs w:val="26"/>
        </w:rPr>
        <w:t>Перелюбского</w:t>
      </w:r>
      <w:proofErr w:type="spellEnd"/>
      <w:r w:rsidRPr="000961F4">
        <w:rPr>
          <w:sz w:val="26"/>
          <w:szCs w:val="26"/>
        </w:rPr>
        <w:t xml:space="preserve">  муниципального района Саратовской области»</w:t>
      </w:r>
      <w:r>
        <w:rPr>
          <w:sz w:val="26"/>
          <w:szCs w:val="26"/>
        </w:rPr>
        <w:t xml:space="preserve"> (далее – Правила благоустройства) следующие изменения и дополнения:</w:t>
      </w:r>
    </w:p>
    <w:p w:rsidR="00561A1F" w:rsidRPr="00BF3183" w:rsidRDefault="00561A1F" w:rsidP="00561A1F">
      <w:pPr>
        <w:pStyle w:val="a5"/>
        <w:spacing w:after="0" w:line="240" w:lineRule="auto"/>
        <w:jc w:val="both"/>
        <w:rPr>
          <w:sz w:val="28"/>
          <w:szCs w:val="26"/>
        </w:rPr>
      </w:pPr>
      <w:r w:rsidRPr="00BF3183">
        <w:rPr>
          <w:sz w:val="28"/>
          <w:szCs w:val="26"/>
        </w:rPr>
        <w:t xml:space="preserve">     1.1. дополнить Правила благоустройства разделом </w:t>
      </w:r>
      <w:r w:rsidRPr="00BF3183">
        <w:rPr>
          <w:sz w:val="28"/>
          <w:szCs w:val="26"/>
          <w:lang w:val="en-US"/>
        </w:rPr>
        <w:t>VII</w:t>
      </w:r>
      <w:r w:rsidRPr="00BF3183">
        <w:rPr>
          <w:sz w:val="28"/>
          <w:szCs w:val="26"/>
        </w:rPr>
        <w:t xml:space="preserve"> следующего содержания:</w:t>
      </w:r>
    </w:p>
    <w:p w:rsidR="00561A1F" w:rsidRPr="00BF3183" w:rsidRDefault="00561A1F" w:rsidP="00561A1F">
      <w:pPr>
        <w:pStyle w:val="a5"/>
        <w:spacing w:after="0" w:line="240" w:lineRule="auto"/>
        <w:jc w:val="both"/>
        <w:rPr>
          <w:sz w:val="28"/>
          <w:szCs w:val="26"/>
        </w:rPr>
      </w:pPr>
      <w:r w:rsidRPr="00BF3183">
        <w:rPr>
          <w:sz w:val="28"/>
          <w:szCs w:val="26"/>
          <w:lang w:val="en-US"/>
        </w:rPr>
        <w:t>VII</w:t>
      </w:r>
      <w:r w:rsidRPr="00BF3183">
        <w:rPr>
          <w:sz w:val="28"/>
          <w:szCs w:val="26"/>
        </w:rPr>
        <w:t>. Разграничение территории Молодёжного муниципального образования с закреплением ответственных за уборку конкретных участков территории муниципального образования.</w:t>
      </w:r>
    </w:p>
    <w:p w:rsidR="00561A1F" w:rsidRPr="00BF3183" w:rsidRDefault="00561A1F" w:rsidP="00561A1F">
      <w:pPr>
        <w:pStyle w:val="a5"/>
        <w:spacing w:after="0" w:line="240" w:lineRule="auto"/>
        <w:jc w:val="both"/>
        <w:rPr>
          <w:sz w:val="28"/>
          <w:szCs w:val="26"/>
        </w:rPr>
      </w:pPr>
    </w:p>
    <w:p w:rsidR="00561A1F" w:rsidRPr="00BF3183" w:rsidRDefault="00561A1F" w:rsidP="00561A1F">
      <w:pPr>
        <w:pStyle w:val="a5"/>
        <w:spacing w:after="0"/>
        <w:jc w:val="both"/>
        <w:rPr>
          <w:sz w:val="28"/>
          <w:szCs w:val="26"/>
        </w:rPr>
      </w:pPr>
    </w:p>
    <w:p w:rsidR="00561A1F" w:rsidRDefault="00561A1F" w:rsidP="00561A1F">
      <w:pPr>
        <w:pStyle w:val="a5"/>
        <w:spacing w:after="0"/>
        <w:jc w:val="both"/>
        <w:rPr>
          <w:sz w:val="26"/>
          <w:szCs w:val="26"/>
        </w:rPr>
      </w:pPr>
    </w:p>
    <w:p w:rsidR="00561A1F" w:rsidRDefault="00561A1F" w:rsidP="00561A1F">
      <w:pPr>
        <w:pStyle w:val="a5"/>
        <w:spacing w:after="0"/>
        <w:jc w:val="both"/>
        <w:rPr>
          <w:sz w:val="26"/>
          <w:szCs w:val="26"/>
        </w:rPr>
      </w:pPr>
    </w:p>
    <w:p w:rsidR="00561A1F" w:rsidRPr="00BF3183" w:rsidRDefault="00561A1F" w:rsidP="00561A1F">
      <w:pPr>
        <w:tabs>
          <w:tab w:val="left" w:pos="3631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183">
        <w:rPr>
          <w:rFonts w:ascii="Times New Roman" w:hAnsi="Times New Roman" w:cs="Times New Roman"/>
          <w:b/>
          <w:sz w:val="32"/>
          <w:szCs w:val="28"/>
        </w:rPr>
        <w:lastRenderedPageBreak/>
        <w:t>Карта-схема</w:t>
      </w: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183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BF3183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  <w:r w:rsidRPr="00BF3183">
        <w:rPr>
          <w:rFonts w:ascii="Times New Roman" w:hAnsi="Times New Roman" w:cs="Times New Roman"/>
          <w:b/>
          <w:sz w:val="28"/>
          <w:szCs w:val="24"/>
        </w:rPr>
        <w:t xml:space="preserve"> Молодёжного муниципального образования с закреплением ответственного за уборку территории.</w:t>
      </w:r>
    </w:p>
    <w:p w:rsidR="00561A1F" w:rsidRPr="008A555F" w:rsidRDefault="00561A1F" w:rsidP="00561A1F">
      <w:pPr>
        <w:pStyle w:val="a5"/>
        <w:spacing w:after="0"/>
        <w:rPr>
          <w:sz w:val="26"/>
          <w:szCs w:val="26"/>
        </w:rPr>
      </w:pPr>
    </w:p>
    <w:p w:rsidR="00561A1F" w:rsidRPr="00793FFA" w:rsidRDefault="00561A1F" w:rsidP="00561A1F">
      <w:pPr>
        <w:rPr>
          <w:rFonts w:ascii="Times New Roman" w:hAnsi="Times New Roman" w:cs="Times New Roman"/>
          <w:b/>
          <w:sz w:val="28"/>
          <w:szCs w:val="28"/>
        </w:rPr>
      </w:pPr>
    </w:p>
    <w:p w:rsidR="00561A1F" w:rsidRDefault="00561A1F" w:rsidP="00561A1F">
      <w:r>
        <w:rPr>
          <w:noProof/>
          <w:lang w:eastAsia="ru-RU"/>
        </w:rPr>
        <w:drawing>
          <wp:inline distT="0" distB="0" distL="0" distR="0" wp14:anchorId="78A90DB7" wp14:editId="0880228A">
            <wp:extent cx="5940425" cy="32423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1F" w:rsidRPr="00297E85" w:rsidRDefault="00561A1F" w:rsidP="00561A1F"/>
    <w:p w:rsidR="00561A1F" w:rsidRPr="00297E85" w:rsidRDefault="00561A1F" w:rsidP="00561A1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Закрепленная территория согласно карте-схеме (улица)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Саяпин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Максим Петрович, </w:t>
            </w:r>
          </w:p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депутат Совета Молодёжного муниципального образования  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п. Молодёжный</w:t>
            </w:r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Комсомольская, ул. Октябрьская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Галеев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Камил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Ахатович, депутат Совета Молодёжного муниципального образования 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п. Молодёжный</w:t>
            </w:r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Чапаева, ул. Парковая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Собенина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Татьяна Петровна, депутат Совета Молодёжного муниципального образования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п. Молодёжный, </w:t>
            </w:r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Степная, ул. Южная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Моисеева Галина Алексеевна, депутат Совета Молодёжного муниципального образования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п. Молодёжный</w:t>
            </w:r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Ленина, ул. Набережная.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Шелухин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Сергей Петрович,</w:t>
            </w:r>
          </w:p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депутат Совета Молодёжного муниципального образования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п. Молодёжный,</w:t>
            </w:r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ул. Зелёная, ул. Молодёжная, ул.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Заовражная</w:t>
            </w:r>
            <w:proofErr w:type="spellEnd"/>
          </w:p>
        </w:tc>
      </w:tr>
    </w:tbl>
    <w:p w:rsidR="00561A1F" w:rsidRPr="00297E85" w:rsidRDefault="00561A1F" w:rsidP="00561A1F"/>
    <w:p w:rsidR="00561A1F" w:rsidRPr="00297E85" w:rsidRDefault="00561A1F" w:rsidP="00561A1F"/>
    <w:p w:rsidR="00561A1F" w:rsidRPr="00297E85" w:rsidRDefault="00561A1F" w:rsidP="00561A1F"/>
    <w:p w:rsidR="00561A1F" w:rsidRPr="00BF3183" w:rsidRDefault="00561A1F" w:rsidP="00561A1F">
      <w:pPr>
        <w:rPr>
          <w:sz w:val="24"/>
        </w:rPr>
      </w:pPr>
    </w:p>
    <w:p w:rsidR="00561A1F" w:rsidRPr="00BF3183" w:rsidRDefault="00561A1F" w:rsidP="00561A1F">
      <w:pPr>
        <w:tabs>
          <w:tab w:val="left" w:pos="3631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183">
        <w:rPr>
          <w:rFonts w:ascii="Times New Roman" w:hAnsi="Times New Roman" w:cs="Times New Roman"/>
          <w:b/>
          <w:sz w:val="32"/>
          <w:szCs w:val="28"/>
        </w:rPr>
        <w:lastRenderedPageBreak/>
        <w:t>Карта-схема</w:t>
      </w: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183">
        <w:rPr>
          <w:rFonts w:ascii="Times New Roman" w:hAnsi="Times New Roman" w:cs="Times New Roman"/>
          <w:b/>
          <w:sz w:val="28"/>
          <w:szCs w:val="24"/>
        </w:rPr>
        <w:t xml:space="preserve">с. </w:t>
      </w:r>
      <w:proofErr w:type="gramStart"/>
      <w:r w:rsidRPr="00BF3183">
        <w:rPr>
          <w:rFonts w:ascii="Times New Roman" w:hAnsi="Times New Roman" w:cs="Times New Roman"/>
          <w:b/>
          <w:sz w:val="28"/>
          <w:szCs w:val="24"/>
        </w:rPr>
        <w:t>Большая</w:t>
      </w:r>
      <w:proofErr w:type="gramEnd"/>
      <w:r w:rsidRPr="00BF318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F3183">
        <w:rPr>
          <w:rFonts w:ascii="Times New Roman" w:hAnsi="Times New Roman" w:cs="Times New Roman"/>
          <w:b/>
          <w:sz w:val="28"/>
          <w:szCs w:val="24"/>
        </w:rPr>
        <w:t>Тарасовка</w:t>
      </w:r>
      <w:proofErr w:type="spellEnd"/>
      <w:r w:rsidRPr="00BF3183">
        <w:rPr>
          <w:rFonts w:ascii="Times New Roman" w:hAnsi="Times New Roman" w:cs="Times New Roman"/>
          <w:b/>
          <w:sz w:val="28"/>
          <w:szCs w:val="24"/>
        </w:rPr>
        <w:t xml:space="preserve"> Молодёжного муниципального образования с закреплением ответственного за уборку территории.</w:t>
      </w: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B9C1C1" wp14:editId="0F4AD6BE">
            <wp:extent cx="5940425" cy="3176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1F" w:rsidRPr="00297E85" w:rsidRDefault="00561A1F" w:rsidP="00561A1F"/>
    <w:p w:rsidR="00561A1F" w:rsidRPr="00297E85" w:rsidRDefault="00561A1F" w:rsidP="00561A1F"/>
    <w:p w:rsidR="00561A1F" w:rsidRPr="00297E85" w:rsidRDefault="00561A1F" w:rsidP="00561A1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Закрепленная территория согласно карте-схеме (улица)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Алишанин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Сергей Николаевич, Глава Молодёжного МО,</w:t>
            </w:r>
          </w:p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депутат Совета Молодёжного муниципального образования</w:t>
            </w:r>
          </w:p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8-9272789057  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п. Большая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Тарасовка</w:t>
            </w:r>
            <w:proofErr w:type="spellEnd"/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Крыгина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, ул. Дорожная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Золотарева Надежда Николаевна, депутат Совета Молодёжного муниципального образования 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с. Большая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Тарасовка</w:t>
            </w:r>
            <w:proofErr w:type="spellEnd"/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Школьная, ул. Новая</w:t>
            </w:r>
          </w:p>
        </w:tc>
      </w:tr>
    </w:tbl>
    <w:p w:rsidR="00561A1F" w:rsidRDefault="00561A1F" w:rsidP="00561A1F">
      <w:pPr>
        <w:tabs>
          <w:tab w:val="left" w:pos="2088"/>
        </w:tabs>
      </w:pPr>
      <w:r>
        <w:tab/>
      </w: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Default="00561A1F" w:rsidP="00561A1F">
      <w:pPr>
        <w:tabs>
          <w:tab w:val="left" w:pos="2088"/>
        </w:tabs>
      </w:pPr>
    </w:p>
    <w:p w:rsidR="00561A1F" w:rsidRPr="00BF3183" w:rsidRDefault="00561A1F" w:rsidP="00561A1F">
      <w:pPr>
        <w:tabs>
          <w:tab w:val="left" w:pos="3631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3183">
        <w:rPr>
          <w:rFonts w:ascii="Times New Roman" w:hAnsi="Times New Roman" w:cs="Times New Roman"/>
          <w:b/>
          <w:sz w:val="32"/>
          <w:szCs w:val="28"/>
        </w:rPr>
        <w:lastRenderedPageBreak/>
        <w:t>Карта-схема</w:t>
      </w: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183">
        <w:rPr>
          <w:rFonts w:ascii="Times New Roman" w:hAnsi="Times New Roman" w:cs="Times New Roman"/>
          <w:b/>
          <w:sz w:val="28"/>
          <w:szCs w:val="24"/>
        </w:rPr>
        <w:t xml:space="preserve">с. </w:t>
      </w:r>
      <w:proofErr w:type="gramStart"/>
      <w:r w:rsidRPr="00BF3183">
        <w:rPr>
          <w:rFonts w:ascii="Times New Roman" w:hAnsi="Times New Roman" w:cs="Times New Roman"/>
          <w:b/>
          <w:sz w:val="28"/>
          <w:szCs w:val="24"/>
        </w:rPr>
        <w:t>Большая</w:t>
      </w:r>
      <w:proofErr w:type="gramEnd"/>
      <w:r w:rsidRPr="00BF318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F3183">
        <w:rPr>
          <w:rFonts w:ascii="Times New Roman" w:hAnsi="Times New Roman" w:cs="Times New Roman"/>
          <w:b/>
          <w:sz w:val="28"/>
          <w:szCs w:val="24"/>
        </w:rPr>
        <w:t>Тарасовка</w:t>
      </w:r>
      <w:proofErr w:type="spellEnd"/>
      <w:r w:rsidRPr="00BF3183">
        <w:rPr>
          <w:rFonts w:ascii="Times New Roman" w:hAnsi="Times New Roman" w:cs="Times New Roman"/>
          <w:b/>
          <w:sz w:val="28"/>
          <w:szCs w:val="24"/>
        </w:rPr>
        <w:t xml:space="preserve"> Молодёжного муниципального образования с закреплением ответственного за уборку территории.</w:t>
      </w: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1F" w:rsidRDefault="00561A1F" w:rsidP="00561A1F">
      <w:pPr>
        <w:tabs>
          <w:tab w:val="left" w:pos="2088"/>
        </w:tabs>
      </w:pPr>
    </w:p>
    <w:p w:rsidR="00561A1F" w:rsidRPr="00E8516F" w:rsidRDefault="00561A1F" w:rsidP="00561A1F">
      <w:pPr>
        <w:tabs>
          <w:tab w:val="left" w:pos="2088"/>
        </w:tabs>
      </w:pPr>
      <w:r>
        <w:rPr>
          <w:noProof/>
          <w:lang w:eastAsia="ru-RU"/>
        </w:rPr>
        <w:drawing>
          <wp:inline distT="0" distB="0" distL="0" distR="0" wp14:anchorId="451CF165" wp14:editId="02657647">
            <wp:extent cx="5943600" cy="286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1F" w:rsidRDefault="00561A1F" w:rsidP="00561A1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b/>
                <w:sz w:val="28"/>
                <w:szCs w:val="24"/>
              </w:rPr>
              <w:t>Закрепленная территория согласно карте-схеме (улица)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Ишкулова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Румия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Гаясовна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депутат Совета Молодёжного муниципального образования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Гусарка</w:t>
            </w:r>
            <w:proofErr w:type="spellEnd"/>
          </w:p>
          <w:p w:rsidR="00561A1F" w:rsidRPr="00BF3183" w:rsidRDefault="00561A1F" w:rsidP="00C602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Новая, ул. Набережная</w:t>
            </w:r>
          </w:p>
        </w:tc>
      </w:tr>
      <w:tr w:rsidR="00561A1F" w:rsidRPr="00BF3183" w:rsidTr="00C602D0">
        <w:tc>
          <w:tcPr>
            <w:tcW w:w="675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969" w:type="dxa"/>
          </w:tcPr>
          <w:p w:rsidR="00561A1F" w:rsidRPr="00BF3183" w:rsidRDefault="00561A1F" w:rsidP="00C602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Мирнов</w:t>
            </w:r>
            <w:proofErr w:type="spellEnd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 Сергей Анатольевич, депутат Совета Молодёжного муниципального образования </w:t>
            </w:r>
          </w:p>
        </w:tc>
        <w:tc>
          <w:tcPr>
            <w:tcW w:w="4927" w:type="dxa"/>
          </w:tcPr>
          <w:p w:rsidR="00561A1F" w:rsidRPr="00BF3183" w:rsidRDefault="00561A1F" w:rsidP="00C602D0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Гусарка</w:t>
            </w:r>
            <w:proofErr w:type="spellEnd"/>
          </w:p>
          <w:p w:rsidR="00561A1F" w:rsidRPr="00BF3183" w:rsidRDefault="00561A1F" w:rsidP="00C602D0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Степная</w:t>
            </w:r>
            <w:r w:rsidRPr="00BF3183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с. Большая </w:t>
            </w:r>
            <w:proofErr w:type="spellStart"/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Тарасовка</w:t>
            </w:r>
            <w:proofErr w:type="spellEnd"/>
          </w:p>
          <w:p w:rsidR="00561A1F" w:rsidRPr="00BF3183" w:rsidRDefault="00561A1F" w:rsidP="00C602D0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3183">
              <w:rPr>
                <w:rFonts w:ascii="Times New Roman" w:hAnsi="Times New Roman" w:cs="Times New Roman"/>
                <w:sz w:val="28"/>
                <w:szCs w:val="24"/>
              </w:rPr>
              <w:t>ул. Степная</w:t>
            </w:r>
          </w:p>
        </w:tc>
      </w:tr>
    </w:tbl>
    <w:p w:rsidR="00561A1F" w:rsidRDefault="00561A1F" w:rsidP="00561A1F"/>
    <w:p w:rsidR="00561A1F" w:rsidRDefault="00561A1F" w:rsidP="00561A1F">
      <w:pPr>
        <w:rPr>
          <w:rFonts w:ascii="Times New Roman" w:hAnsi="Times New Roman" w:cs="Times New Roman"/>
          <w:sz w:val="24"/>
        </w:rPr>
      </w:pP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2. Дополнить Правила благоустройства разделом </w:t>
      </w:r>
      <w:r w:rsidRPr="00BF3183">
        <w:rPr>
          <w:rFonts w:ascii="Times New Roman" w:hAnsi="Times New Roman" w:cs="Times New Roman"/>
          <w:sz w:val="28"/>
          <w:lang w:val="en-US"/>
        </w:rPr>
        <w:t>VIII</w:t>
      </w:r>
      <w:r w:rsidRPr="00BF3183">
        <w:rPr>
          <w:rFonts w:ascii="Times New Roman" w:hAnsi="Times New Roman" w:cs="Times New Roman"/>
          <w:sz w:val="28"/>
        </w:rPr>
        <w:t xml:space="preserve"> следующего содержания: </w:t>
      </w:r>
    </w:p>
    <w:p w:rsidR="00561A1F" w:rsidRPr="00BF3183" w:rsidRDefault="00561A1F" w:rsidP="00561A1F">
      <w:pPr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sz w:val="28"/>
        </w:rPr>
        <w:t>«</w:t>
      </w:r>
      <w:r w:rsidRPr="00BF3183">
        <w:rPr>
          <w:rFonts w:ascii="Times New Roman" w:hAnsi="Times New Roman" w:cs="Times New Roman"/>
          <w:b/>
          <w:sz w:val="28"/>
          <w:lang w:val="en-US"/>
        </w:rPr>
        <w:t>VIII</w:t>
      </w:r>
      <w:r w:rsidRPr="00BF3183">
        <w:rPr>
          <w:rFonts w:ascii="Times New Roman" w:hAnsi="Times New Roman" w:cs="Times New Roman"/>
          <w:b/>
          <w:sz w:val="28"/>
        </w:rPr>
        <w:t>. Благоустройство на территориях жилого назначения.</w:t>
      </w: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b/>
          <w:sz w:val="28"/>
        </w:rPr>
        <w:t>15.1. Общие положения.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b/>
          <w:sz w:val="28"/>
        </w:rPr>
        <w:t>15.2. Общественные пространства.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lastRenderedPageBreak/>
        <w:t>15.2.1.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 15.2.2. Для учреждений обслуживания с большим количеством посетителей (магазины, почтовое отделение, </w:t>
      </w:r>
      <w:proofErr w:type="spellStart"/>
      <w:r w:rsidRPr="00BF3183">
        <w:rPr>
          <w:rFonts w:ascii="Times New Roman" w:hAnsi="Times New Roman" w:cs="Times New Roman"/>
          <w:sz w:val="28"/>
        </w:rPr>
        <w:t>ФАПы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) предусматривается устройство </w:t>
      </w:r>
      <w:proofErr w:type="spellStart"/>
      <w:r w:rsidRPr="00BF3183">
        <w:rPr>
          <w:rFonts w:ascii="Times New Roman" w:hAnsi="Times New Roman" w:cs="Times New Roman"/>
          <w:sz w:val="28"/>
        </w:rPr>
        <w:t>приобъектных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 автостоянок.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 осветительное оборудование.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b/>
          <w:sz w:val="28"/>
        </w:rPr>
        <w:t>15.3. Участки жилой застройки.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15.3.2. </w:t>
      </w:r>
      <w:proofErr w:type="gramStart"/>
      <w:r w:rsidRPr="00BF3183">
        <w:rPr>
          <w:rFonts w:ascii="Times New Roman" w:hAnsi="Times New Roman" w:cs="Times New Roman"/>
          <w:sz w:val="28"/>
        </w:rPr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BF3183">
        <w:rPr>
          <w:rFonts w:ascii="Times New Roman" w:hAnsi="Times New Roman" w:cs="Times New Roman"/>
          <w:sz w:val="28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 15.3.3.1. Озеленение жилого участка формируется между </w:t>
      </w:r>
      <w:proofErr w:type="spellStart"/>
      <w:r w:rsidRPr="00BF3183">
        <w:rPr>
          <w:rFonts w:ascii="Times New Roman" w:hAnsi="Times New Roman" w:cs="Times New Roman"/>
          <w:sz w:val="28"/>
        </w:rPr>
        <w:t>отмосткой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</w:t>
      </w:r>
      <w:r w:rsidRPr="00BF3183">
        <w:rPr>
          <w:rFonts w:ascii="Times New Roman" w:hAnsi="Times New Roman" w:cs="Times New Roman"/>
          <w:sz w:val="28"/>
        </w:rPr>
        <w:lastRenderedPageBreak/>
        <w:t xml:space="preserve">стоящих деревьев; на остальной территории участка - свободные композиции и разнообразные приемы озеленения.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15.3.4.2 настоящих Правил.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15.3.4. Благоустройство жилых участков, расположенных в составе исторической застройки, на территориях высокой плотности застройки, на реконструируемых территориях проектируется с учетом градостроительных условий и требований их размещения.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15.3.4.1.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 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15.3.4.2. При размещении жилых участков вдоль магистральных улиц не допускается их сплошное ограждение и размещение площадок (детских, спортивных, для установки мусоросборников) со сторон улиц.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15.3.4.3.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</w:t>
      </w:r>
      <w:proofErr w:type="spellStart"/>
      <w:r w:rsidRPr="00BF3183">
        <w:rPr>
          <w:rFonts w:ascii="Times New Roman" w:hAnsi="Times New Roman" w:cs="Times New Roman"/>
          <w:sz w:val="28"/>
        </w:rPr>
        <w:t>т.ч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. типа "Ракушка"), рекомендована замена морально и физически устаревших элементов благоустройства.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b/>
          <w:sz w:val="28"/>
        </w:rPr>
        <w:t>15.4. Участки детских садов и школ.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 15.4.2.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15.4.2.1. В качестве твердых видов покрытий применяется асфальтобетон и плиточное мощение.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15.4.2.2. При озеленении территории детских садов и школ не допускается применение растений с ядовитыми плодами.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 15.4.3.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(желательно проектировать прокладку со стороны </w:t>
      </w:r>
      <w:r w:rsidRPr="00BF3183">
        <w:rPr>
          <w:rFonts w:ascii="Times New Roman" w:hAnsi="Times New Roman" w:cs="Times New Roman"/>
          <w:sz w:val="28"/>
        </w:rPr>
        <w:lastRenderedPageBreak/>
        <w:t xml:space="preserve">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ограждаются или выделяются предупреждающими об опасности знаками.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15.4.4. Рекомендуется плоская кровля зданий детских садов и школ.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</w:p>
    <w:p w:rsidR="00561A1F" w:rsidRPr="00BF3183" w:rsidRDefault="00561A1F" w:rsidP="00561A1F">
      <w:pPr>
        <w:jc w:val="center"/>
        <w:rPr>
          <w:rFonts w:ascii="Times New Roman" w:hAnsi="Times New Roman" w:cs="Times New Roman"/>
          <w:b/>
          <w:sz w:val="28"/>
        </w:rPr>
      </w:pPr>
      <w:r w:rsidRPr="00BF3183">
        <w:rPr>
          <w:rFonts w:ascii="Times New Roman" w:hAnsi="Times New Roman" w:cs="Times New Roman"/>
          <w:b/>
          <w:sz w:val="28"/>
        </w:rPr>
        <w:t>15.5. Участки длительного и кратковременного хранения автотранспортных средств.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15.5.1. На участке длительного и кратковременного хранения автотранспортных средств необходимо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BF3183">
        <w:rPr>
          <w:rFonts w:ascii="Times New Roman" w:hAnsi="Times New Roman" w:cs="Times New Roman"/>
          <w:sz w:val="28"/>
        </w:rPr>
        <w:t>Подъездные пути к участкам постоянного и кратковременного хранения автотранспортных средств желательно устанавливать не пересекающимися с основными направлениями пешеходных путей.</w:t>
      </w:r>
      <w:proofErr w:type="gramEnd"/>
      <w:r w:rsidRPr="00BF3183">
        <w:rPr>
          <w:rFonts w:ascii="Times New Roman" w:hAnsi="Times New Roman" w:cs="Times New Roman"/>
          <w:sz w:val="28"/>
        </w:rPr>
        <w:t xml:space="preserve">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 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15.5.2.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BF3183">
        <w:rPr>
          <w:rFonts w:ascii="Times New Roman" w:hAnsi="Times New Roman" w:cs="Times New Roman"/>
          <w:sz w:val="28"/>
        </w:rPr>
        <w:t>дств вкл</w:t>
      </w:r>
      <w:proofErr w:type="gramEnd"/>
      <w:r w:rsidRPr="00BF3183">
        <w:rPr>
          <w:rFonts w:ascii="Times New Roman" w:hAnsi="Times New Roman" w:cs="Times New Roman"/>
          <w:sz w:val="28"/>
        </w:rPr>
        <w:t xml:space="preserve">ючает: твердые виды покрытия, элементы сопряжения поверхностей, ограждения, урны или контейнеры для мусора, осветительное оборудование, информационное оборудование (указатели).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15.5.2.1. На пешеходных дорожках предусматривается съезд - бордюрный пандус - на уровень проезда (не менее одного на участок).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15.5.2.2. Рекомендуется формировать посадки густого высокорастущего кустарника с высокой степенью </w:t>
      </w:r>
      <w:proofErr w:type="spellStart"/>
      <w:r w:rsidRPr="00BF3183">
        <w:rPr>
          <w:rFonts w:ascii="Times New Roman" w:hAnsi="Times New Roman" w:cs="Times New Roman"/>
          <w:sz w:val="28"/>
        </w:rPr>
        <w:t>фитонцидности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 и посадки деревьев вдоль границ участка.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15.5.3. Благоустройство участка территории, предназначенного для хранения автомобилей в некапитальных нестационарных гаражных сооружениях, должно иметь твердое покрытие дорожек и проездов, осветительное оборудование. </w:t>
      </w:r>
      <w:proofErr w:type="gramStart"/>
      <w:r w:rsidRPr="00BF3183">
        <w:rPr>
          <w:rFonts w:ascii="Times New Roman" w:hAnsi="Times New Roman" w:cs="Times New Roman"/>
          <w:sz w:val="28"/>
        </w:rPr>
        <w:t>Гаражные сооружения или отсеки предусматриваются унифицированными, с элементами озеленения и размещением ограждений.»</w:t>
      </w:r>
      <w:proofErr w:type="gramEnd"/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3.  Настоящее решение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BF3183">
        <w:rPr>
          <w:rFonts w:ascii="Times New Roman" w:hAnsi="Times New Roman" w:cs="Times New Roman"/>
          <w:sz w:val="28"/>
        </w:rPr>
        <w:t>http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//молодёжное64.рф.  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>4.  Настоящее решение вступает в силу после его официального опубликования.</w:t>
      </w:r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 w:rsidRPr="00BF3183">
        <w:rPr>
          <w:rFonts w:ascii="Times New Roman" w:hAnsi="Times New Roman" w:cs="Times New Roman"/>
          <w:sz w:val="28"/>
        </w:rPr>
        <w:t xml:space="preserve">Глава  </w:t>
      </w:r>
      <w:proofErr w:type="gramStart"/>
      <w:r w:rsidRPr="00BF3183">
        <w:rPr>
          <w:rFonts w:ascii="Times New Roman" w:hAnsi="Times New Roman" w:cs="Times New Roman"/>
          <w:sz w:val="28"/>
        </w:rPr>
        <w:t>Молодёжного</w:t>
      </w:r>
      <w:proofErr w:type="gramEnd"/>
    </w:p>
    <w:p w:rsidR="00561A1F" w:rsidRPr="00BF3183" w:rsidRDefault="00561A1F" w:rsidP="00561A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BF3183">
        <w:rPr>
          <w:rFonts w:ascii="Times New Roman" w:hAnsi="Times New Roman" w:cs="Times New Roman"/>
          <w:sz w:val="28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BF3183">
        <w:rPr>
          <w:rFonts w:ascii="Times New Roman" w:hAnsi="Times New Roman" w:cs="Times New Roman"/>
          <w:sz w:val="28"/>
        </w:rPr>
        <w:t>Алишанин</w:t>
      </w:r>
      <w:proofErr w:type="spellEnd"/>
      <w:r w:rsidRPr="00BF3183">
        <w:rPr>
          <w:rFonts w:ascii="Times New Roman" w:hAnsi="Times New Roman" w:cs="Times New Roman"/>
          <w:sz w:val="28"/>
        </w:rPr>
        <w:t xml:space="preserve"> С.Н.</w:t>
      </w:r>
    </w:p>
    <w:p w:rsidR="00752901" w:rsidRDefault="00752901">
      <w:bookmarkStart w:id="0" w:name="_GoBack"/>
      <w:bookmarkEnd w:id="0"/>
    </w:p>
    <w:sectPr w:rsidR="007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7"/>
    <w:rsid w:val="00245927"/>
    <w:rsid w:val="00561A1F"/>
    <w:rsid w:val="007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561A1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561A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61A1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56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561A1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561A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61A1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561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2022-07-01T09:27:00Z</dcterms:created>
  <dcterms:modified xsi:type="dcterms:W3CDTF">2022-07-01T09:27:00Z</dcterms:modified>
</cp:coreProperties>
</file>