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3C" w:rsidRDefault="00E53D3C" w:rsidP="00E53D3C"/>
    <w:p w:rsidR="00E53D3C" w:rsidRPr="009029C2" w:rsidRDefault="00E53D3C" w:rsidP="00E53D3C">
      <w:pPr>
        <w:jc w:val="center"/>
        <w:rPr>
          <w:b/>
          <w:sz w:val="28"/>
          <w:szCs w:val="28"/>
        </w:rPr>
      </w:pPr>
      <w:r w:rsidRPr="00176C81">
        <w:rPr>
          <w:sz w:val="24"/>
          <w:szCs w:val="24"/>
        </w:rPr>
        <w:t xml:space="preserve">   </w:t>
      </w:r>
      <w:r w:rsidRPr="009029C2">
        <w:rPr>
          <w:b/>
          <w:sz w:val="28"/>
          <w:szCs w:val="28"/>
        </w:rPr>
        <w:t>АДМИНИСТРАЦИЯ</w:t>
      </w:r>
    </w:p>
    <w:p w:rsidR="00E53D3C" w:rsidRPr="009029C2" w:rsidRDefault="00E53D3C" w:rsidP="00E53D3C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МОЛОДЁЖНОГО МУНИЦИПАЛЬНОГО ОБРАЗОВАНИЯ </w:t>
      </w:r>
    </w:p>
    <w:p w:rsidR="00E53D3C" w:rsidRPr="009029C2" w:rsidRDefault="00E53D3C" w:rsidP="00E53D3C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E53D3C" w:rsidRPr="009029C2" w:rsidRDefault="00E53D3C" w:rsidP="00E53D3C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E53D3C" w:rsidRPr="009029C2" w:rsidRDefault="00E53D3C" w:rsidP="00E53D3C">
      <w:pPr>
        <w:rPr>
          <w:b/>
          <w:sz w:val="28"/>
          <w:szCs w:val="28"/>
        </w:rPr>
      </w:pPr>
    </w:p>
    <w:p w:rsidR="00E53D3C" w:rsidRPr="009029C2" w:rsidRDefault="00E53D3C" w:rsidP="00E53D3C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</w:p>
    <w:p w:rsidR="00E53D3C" w:rsidRDefault="00E53D3C" w:rsidP="00E53D3C">
      <w:pPr>
        <w:rPr>
          <w:b/>
          <w:sz w:val="28"/>
          <w:szCs w:val="28"/>
        </w:rPr>
      </w:pPr>
    </w:p>
    <w:p w:rsidR="00E53D3C" w:rsidRPr="009029C2" w:rsidRDefault="00E53D3C" w:rsidP="00E53D3C">
      <w:pPr>
        <w:rPr>
          <w:b/>
          <w:sz w:val="28"/>
          <w:szCs w:val="28"/>
        </w:rPr>
      </w:pPr>
    </w:p>
    <w:p w:rsidR="00E53D3C" w:rsidRDefault="00E53D3C" w:rsidP="00E53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25 марта</w:t>
      </w:r>
      <w:r w:rsidRPr="00A77704">
        <w:rPr>
          <w:b/>
          <w:sz w:val="28"/>
          <w:szCs w:val="28"/>
        </w:rPr>
        <w:t xml:space="preserve"> 2019</w:t>
      </w:r>
      <w:r w:rsidRPr="009029C2">
        <w:rPr>
          <w:b/>
          <w:sz w:val="28"/>
          <w:szCs w:val="28"/>
        </w:rPr>
        <w:t xml:space="preserve">  года                 </w:t>
      </w:r>
      <w:r>
        <w:rPr>
          <w:b/>
          <w:sz w:val="28"/>
          <w:szCs w:val="28"/>
        </w:rPr>
        <w:t xml:space="preserve"> № 21/1</w:t>
      </w:r>
      <w:r w:rsidRPr="009029C2">
        <w:rPr>
          <w:b/>
          <w:sz w:val="28"/>
          <w:szCs w:val="28"/>
        </w:rPr>
        <w:t xml:space="preserve">                              п. </w:t>
      </w:r>
      <w:proofErr w:type="gramStart"/>
      <w:r w:rsidRPr="009029C2">
        <w:rPr>
          <w:b/>
          <w:sz w:val="28"/>
          <w:szCs w:val="28"/>
        </w:rPr>
        <w:t>Молодёжный</w:t>
      </w:r>
      <w:proofErr w:type="gramEnd"/>
    </w:p>
    <w:p w:rsidR="00E53D3C" w:rsidRDefault="00E53D3C" w:rsidP="00E53D3C">
      <w:pPr>
        <w:rPr>
          <w:b/>
          <w:sz w:val="28"/>
          <w:szCs w:val="28"/>
        </w:rPr>
      </w:pPr>
    </w:p>
    <w:p w:rsidR="00E53D3C" w:rsidRDefault="00E53D3C" w:rsidP="00E53D3C">
      <w:pPr>
        <w:rPr>
          <w:b/>
          <w:sz w:val="28"/>
          <w:szCs w:val="28"/>
        </w:rPr>
      </w:pPr>
    </w:p>
    <w:p w:rsidR="00E53D3C" w:rsidRPr="00F276CB" w:rsidRDefault="00E53D3C" w:rsidP="00E53D3C">
      <w:pPr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 xml:space="preserve">Об утверждении муниципальной программы  </w:t>
      </w:r>
    </w:p>
    <w:p w:rsidR="00E53D3C" w:rsidRPr="00F276CB" w:rsidRDefault="00E53D3C" w:rsidP="00E53D3C">
      <w:pPr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 xml:space="preserve">«Развитие материально-технической базы </w:t>
      </w:r>
    </w:p>
    <w:p w:rsidR="00E53D3C" w:rsidRPr="00F276CB" w:rsidRDefault="00E53D3C" w:rsidP="00E53D3C">
      <w:pPr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 xml:space="preserve">администрации Молодёжного муниципального образования </w:t>
      </w:r>
    </w:p>
    <w:p w:rsidR="00E53D3C" w:rsidRPr="00F276CB" w:rsidRDefault="00E53D3C" w:rsidP="00E53D3C">
      <w:pPr>
        <w:rPr>
          <w:rFonts w:eastAsia="Calibri"/>
          <w:b/>
          <w:sz w:val="28"/>
          <w:szCs w:val="28"/>
          <w:lang w:eastAsia="en-US"/>
        </w:rPr>
      </w:pPr>
      <w:proofErr w:type="spellStart"/>
      <w:r w:rsidRPr="00F276CB">
        <w:rPr>
          <w:rFonts w:eastAsia="Calibri"/>
          <w:b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</w:p>
    <w:p w:rsidR="00E53D3C" w:rsidRPr="00F276CB" w:rsidRDefault="00E53D3C" w:rsidP="00E53D3C">
      <w:pPr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Саратовской области на 2019 год»</w:t>
      </w:r>
    </w:p>
    <w:p w:rsidR="00E53D3C" w:rsidRDefault="00E53D3C" w:rsidP="00E53D3C">
      <w:pPr>
        <w:rPr>
          <w:rFonts w:eastAsia="Calibri"/>
          <w:b/>
          <w:sz w:val="28"/>
          <w:szCs w:val="28"/>
          <w:lang w:eastAsia="en-US"/>
        </w:rPr>
      </w:pPr>
    </w:p>
    <w:p w:rsidR="00E53D3C" w:rsidRPr="00F276CB" w:rsidRDefault="00E53D3C" w:rsidP="00E53D3C">
      <w:pPr>
        <w:rPr>
          <w:rFonts w:eastAsia="Calibri"/>
          <w:b/>
          <w:sz w:val="28"/>
          <w:szCs w:val="28"/>
          <w:lang w:eastAsia="en-US"/>
        </w:rPr>
      </w:pPr>
    </w:p>
    <w:p w:rsidR="00E53D3C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В соотв</w:t>
      </w:r>
      <w:r>
        <w:rPr>
          <w:rFonts w:eastAsia="Calibri"/>
          <w:sz w:val="28"/>
          <w:szCs w:val="28"/>
          <w:lang w:eastAsia="en-US"/>
        </w:rPr>
        <w:t>етствии с Уставом 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</w:t>
      </w:r>
      <w:r>
        <w:rPr>
          <w:rFonts w:eastAsia="Calibri"/>
          <w:sz w:val="28"/>
          <w:szCs w:val="28"/>
          <w:lang w:eastAsia="en-US"/>
        </w:rPr>
        <w:t>ти, администрация 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</w:t>
      </w:r>
    </w:p>
    <w:p w:rsidR="00E53D3C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3D3C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3D3C" w:rsidRDefault="00E53D3C" w:rsidP="00E53D3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 </w:t>
      </w:r>
      <w:r w:rsidRPr="00F276CB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E53D3C" w:rsidRDefault="00E53D3C" w:rsidP="00E53D3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E53D3C" w:rsidRPr="00F276CB" w:rsidRDefault="00E53D3C" w:rsidP="00E53D3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1. Утвердить муниципальную программу «Развитие материально-технической б</w:t>
      </w:r>
      <w:r>
        <w:rPr>
          <w:rFonts w:eastAsia="Calibri"/>
          <w:sz w:val="28"/>
          <w:szCs w:val="28"/>
          <w:lang w:eastAsia="en-US"/>
        </w:rPr>
        <w:t>азы администрации 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на 2019 год», согласно приложению к постановлению.</w:t>
      </w: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подписания.</w:t>
      </w:r>
    </w:p>
    <w:p w:rsidR="00E53D3C" w:rsidRPr="00F276CB" w:rsidRDefault="00E53D3C" w:rsidP="00E53D3C">
      <w:pPr>
        <w:jc w:val="both"/>
        <w:rPr>
          <w:rFonts w:eastAsia="Calibri"/>
          <w:sz w:val="28"/>
          <w:szCs w:val="28"/>
          <w:lang w:eastAsia="en-US"/>
        </w:rPr>
      </w:pPr>
    </w:p>
    <w:p w:rsidR="00E53D3C" w:rsidRDefault="00E53D3C" w:rsidP="00E53D3C">
      <w:pPr>
        <w:jc w:val="both"/>
        <w:rPr>
          <w:rFonts w:eastAsia="Calibri"/>
          <w:sz w:val="28"/>
          <w:szCs w:val="28"/>
          <w:lang w:eastAsia="en-US"/>
        </w:rPr>
      </w:pPr>
    </w:p>
    <w:p w:rsidR="00E53D3C" w:rsidRDefault="00E53D3C" w:rsidP="00E53D3C">
      <w:pPr>
        <w:jc w:val="both"/>
        <w:rPr>
          <w:rFonts w:eastAsia="Calibri"/>
          <w:sz w:val="28"/>
          <w:szCs w:val="28"/>
          <w:lang w:eastAsia="en-US"/>
        </w:rPr>
      </w:pPr>
    </w:p>
    <w:p w:rsidR="00E53D3C" w:rsidRPr="00F276CB" w:rsidRDefault="00E53D3C" w:rsidP="00E53D3C">
      <w:pPr>
        <w:jc w:val="both"/>
        <w:rPr>
          <w:rFonts w:eastAsia="Calibri"/>
          <w:sz w:val="28"/>
          <w:szCs w:val="28"/>
          <w:lang w:eastAsia="en-US"/>
        </w:rPr>
      </w:pPr>
    </w:p>
    <w:p w:rsidR="00E53D3C" w:rsidRPr="00F276CB" w:rsidRDefault="00E53D3C" w:rsidP="00E53D3C">
      <w:pPr>
        <w:jc w:val="both"/>
        <w:rPr>
          <w:rFonts w:eastAsia="Calibri"/>
          <w:sz w:val="28"/>
          <w:szCs w:val="28"/>
          <w:lang w:eastAsia="en-US"/>
        </w:rPr>
      </w:pPr>
    </w:p>
    <w:p w:rsidR="00E53D3C" w:rsidRDefault="00E53D3C" w:rsidP="00E53D3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8"/>
          <w:lang w:eastAsia="en-US"/>
        </w:rPr>
        <w:t>Молодёжного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F276CB">
        <w:rPr>
          <w:rFonts w:eastAsia="Calibri"/>
          <w:sz w:val="28"/>
          <w:szCs w:val="28"/>
          <w:lang w:eastAsia="en-US"/>
        </w:rPr>
        <w:t xml:space="preserve">муниципального </w:t>
      </w:r>
    </w:p>
    <w:p w:rsidR="00E53D3C" w:rsidRDefault="00E53D3C" w:rsidP="00E53D3C">
      <w:pPr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E53D3C" w:rsidRPr="00F276CB" w:rsidRDefault="00E53D3C" w:rsidP="00E53D3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Саратовской области</w:t>
      </w:r>
      <w:r w:rsidRPr="00F276C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С.А.  </w:t>
      </w:r>
      <w:proofErr w:type="spellStart"/>
      <w:r>
        <w:rPr>
          <w:rFonts w:eastAsia="Calibri"/>
          <w:sz w:val="28"/>
          <w:szCs w:val="28"/>
          <w:lang w:eastAsia="en-US"/>
        </w:rPr>
        <w:t>Мирнов</w:t>
      </w:r>
      <w:proofErr w:type="spellEnd"/>
    </w:p>
    <w:p w:rsidR="00E53D3C" w:rsidRPr="00F276CB" w:rsidRDefault="00E53D3C" w:rsidP="00E53D3C">
      <w:pPr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br w:type="page"/>
      </w:r>
    </w:p>
    <w:p w:rsidR="00E53D3C" w:rsidRDefault="00E53D3C" w:rsidP="00E53D3C">
      <w:pPr>
        <w:ind w:left="6237"/>
        <w:jc w:val="right"/>
        <w:rPr>
          <w:rFonts w:eastAsia="Calibri"/>
          <w:sz w:val="22"/>
          <w:szCs w:val="22"/>
          <w:lang w:eastAsia="en-US"/>
        </w:rPr>
      </w:pPr>
      <w:r w:rsidRPr="00F276CB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</w:p>
    <w:p w:rsidR="00E53D3C" w:rsidRPr="00F276CB" w:rsidRDefault="00E53D3C" w:rsidP="00E53D3C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к постановлению </w:t>
      </w:r>
      <w:r w:rsidRPr="00F276CB">
        <w:rPr>
          <w:rFonts w:eastAsia="Calibri"/>
          <w:sz w:val="22"/>
          <w:szCs w:val="22"/>
          <w:lang w:eastAsia="en-US"/>
        </w:rPr>
        <w:t xml:space="preserve">администрации </w:t>
      </w:r>
    </w:p>
    <w:p w:rsidR="00E53D3C" w:rsidRPr="00F276CB" w:rsidRDefault="00E53D3C" w:rsidP="00E53D3C">
      <w:pPr>
        <w:ind w:left="6237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Молодёжного</w:t>
      </w:r>
      <w:r w:rsidRPr="00F276CB">
        <w:rPr>
          <w:rFonts w:eastAsia="Calibri"/>
          <w:sz w:val="22"/>
          <w:szCs w:val="22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2"/>
          <w:szCs w:val="22"/>
          <w:lang w:eastAsia="en-US"/>
        </w:rPr>
        <w:t>Перелюбского</w:t>
      </w:r>
      <w:proofErr w:type="spellEnd"/>
      <w:r w:rsidRPr="00F276CB">
        <w:rPr>
          <w:rFonts w:eastAsia="Calibri"/>
          <w:sz w:val="22"/>
          <w:szCs w:val="22"/>
          <w:lang w:eastAsia="en-US"/>
        </w:rPr>
        <w:t xml:space="preserve"> муниципального района </w:t>
      </w:r>
    </w:p>
    <w:p w:rsidR="00E53D3C" w:rsidRPr="00F276CB" w:rsidRDefault="00E53D3C" w:rsidP="00E53D3C">
      <w:pPr>
        <w:ind w:left="6237"/>
        <w:jc w:val="right"/>
        <w:rPr>
          <w:rFonts w:eastAsia="Calibri"/>
          <w:sz w:val="22"/>
          <w:szCs w:val="22"/>
          <w:lang w:eastAsia="en-US"/>
        </w:rPr>
      </w:pPr>
      <w:r w:rsidRPr="00F276CB">
        <w:rPr>
          <w:rFonts w:eastAsia="Calibri"/>
          <w:sz w:val="22"/>
          <w:szCs w:val="22"/>
          <w:lang w:eastAsia="en-US"/>
        </w:rPr>
        <w:t>Сар</w:t>
      </w:r>
      <w:r>
        <w:rPr>
          <w:rFonts w:eastAsia="Calibri"/>
          <w:sz w:val="22"/>
          <w:szCs w:val="22"/>
          <w:lang w:eastAsia="en-US"/>
        </w:rPr>
        <w:t>атовской области от 25.03.2019 г. № 21/1</w:t>
      </w:r>
      <w:r w:rsidRPr="00F276CB">
        <w:rPr>
          <w:rFonts w:eastAsia="Calibri"/>
          <w:sz w:val="22"/>
          <w:szCs w:val="22"/>
          <w:lang w:eastAsia="en-US"/>
        </w:rPr>
        <w:tab/>
      </w:r>
    </w:p>
    <w:p w:rsidR="00E53D3C" w:rsidRPr="00F276CB" w:rsidRDefault="00E53D3C" w:rsidP="00E53D3C">
      <w:pPr>
        <w:jc w:val="right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 </w:t>
      </w:r>
    </w:p>
    <w:p w:rsidR="00E53D3C" w:rsidRPr="00F276CB" w:rsidRDefault="00E53D3C" w:rsidP="00E53D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Муниципальная программа</w:t>
      </w:r>
    </w:p>
    <w:p w:rsidR="00E53D3C" w:rsidRPr="00F276CB" w:rsidRDefault="00E53D3C" w:rsidP="00E53D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«Развитие материально-технической базы администрации</w:t>
      </w:r>
    </w:p>
    <w:p w:rsidR="00E53D3C" w:rsidRPr="00F276CB" w:rsidRDefault="00E53D3C" w:rsidP="00E53D3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Молодёжного</w:t>
      </w:r>
      <w:r w:rsidRPr="00F276CB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b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b/>
          <w:sz w:val="28"/>
          <w:szCs w:val="28"/>
          <w:lang w:eastAsia="en-US"/>
        </w:rPr>
        <w:t xml:space="preserve"> муниципального района Саратовской области на 2019 год»</w:t>
      </w:r>
    </w:p>
    <w:p w:rsidR="00E53D3C" w:rsidRPr="00F276CB" w:rsidRDefault="00E53D3C" w:rsidP="00E53D3C">
      <w:pPr>
        <w:rPr>
          <w:rFonts w:eastAsia="Calibri"/>
          <w:sz w:val="28"/>
          <w:szCs w:val="28"/>
          <w:lang w:eastAsia="en-US"/>
        </w:rPr>
      </w:pPr>
    </w:p>
    <w:tbl>
      <w:tblPr>
        <w:tblStyle w:val="TableNormal"/>
        <w:tblW w:w="0" w:type="auto"/>
        <w:tblInd w:w="-758" w:type="dxa"/>
        <w:tblBorders>
          <w:top w:val="single" w:sz="6" w:space="0" w:color="18131F"/>
          <w:left w:val="single" w:sz="6" w:space="0" w:color="18131F"/>
          <w:bottom w:val="single" w:sz="6" w:space="0" w:color="18131F"/>
          <w:right w:val="single" w:sz="6" w:space="0" w:color="18131F"/>
          <w:insideH w:val="single" w:sz="6" w:space="0" w:color="18131F"/>
          <w:insideV w:val="single" w:sz="6" w:space="0" w:color="18131F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938"/>
      </w:tblGrid>
      <w:tr w:rsidR="00E53D3C" w:rsidRPr="00F276CB" w:rsidTr="00DF6BA8">
        <w:trPr>
          <w:trHeight w:val="220"/>
        </w:trPr>
        <w:tc>
          <w:tcPr>
            <w:tcW w:w="2128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53D3C" w:rsidRPr="00F276CB" w:rsidTr="00DF6BA8">
        <w:trPr>
          <w:trHeight w:val="614"/>
        </w:trPr>
        <w:tc>
          <w:tcPr>
            <w:tcW w:w="212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«Развитие материально-технической базы администрации </w:t>
            </w:r>
          </w:p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Молодёжного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Саратовской области на 2019 год»  (далее - Программа)</w:t>
            </w:r>
          </w:p>
        </w:tc>
      </w:tr>
      <w:tr w:rsidR="00E53D3C" w:rsidRPr="00F276CB" w:rsidTr="00DF6BA8">
        <w:trPr>
          <w:trHeight w:val="431"/>
        </w:trPr>
        <w:tc>
          <w:tcPr>
            <w:tcW w:w="212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Молодёжного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Саратовской области</w:t>
            </w:r>
          </w:p>
        </w:tc>
      </w:tr>
      <w:tr w:rsidR="00E53D3C" w:rsidRPr="00F276CB" w:rsidTr="00DF6BA8">
        <w:trPr>
          <w:trHeight w:val="452"/>
        </w:trPr>
        <w:tc>
          <w:tcPr>
            <w:tcW w:w="212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Координатор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Глава Молодёжного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Саратовской области</w:t>
            </w:r>
          </w:p>
        </w:tc>
      </w:tr>
      <w:tr w:rsidR="00E53D3C" w:rsidRPr="00F276CB" w:rsidTr="00DF6BA8">
        <w:trPr>
          <w:trHeight w:val="489"/>
        </w:trPr>
        <w:tc>
          <w:tcPr>
            <w:tcW w:w="212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мероприятий</w:t>
            </w:r>
            <w:proofErr w:type="spellEnd"/>
          </w:p>
        </w:tc>
        <w:tc>
          <w:tcPr>
            <w:tcW w:w="793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Молодёжного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Саратовской области</w:t>
            </w:r>
          </w:p>
        </w:tc>
      </w:tr>
      <w:tr w:rsidR="00E53D3C" w:rsidRPr="00F276CB" w:rsidTr="00DF6BA8">
        <w:trPr>
          <w:trHeight w:val="538"/>
        </w:trPr>
        <w:tc>
          <w:tcPr>
            <w:tcW w:w="212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Цель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Организация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ab/>
              <w:t xml:space="preserve">материально- технического обслуживания органов местного самоуправления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Молодёжного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Саратовской области</w:t>
            </w:r>
          </w:p>
        </w:tc>
      </w:tr>
      <w:tr w:rsidR="00E53D3C" w:rsidRPr="00F276CB" w:rsidTr="00DF6BA8">
        <w:trPr>
          <w:trHeight w:val="560"/>
        </w:trPr>
        <w:tc>
          <w:tcPr>
            <w:tcW w:w="212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Укрепление материально- технического обеспечения органов местного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амоуправления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Молодёжного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Саратовской области</w:t>
            </w:r>
          </w:p>
        </w:tc>
      </w:tr>
      <w:tr w:rsidR="00E53D3C" w:rsidRPr="00F276CB" w:rsidTr="00DF6BA8">
        <w:trPr>
          <w:trHeight w:val="858"/>
        </w:trPr>
        <w:tc>
          <w:tcPr>
            <w:tcW w:w="212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целевых</w:t>
            </w:r>
            <w:proofErr w:type="spellEnd"/>
          </w:p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показателей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E53D3C" w:rsidRPr="00F276CB" w:rsidRDefault="00E53D3C" w:rsidP="00DF6BA8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Приобретение 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основных средств</w:t>
            </w:r>
          </w:p>
        </w:tc>
      </w:tr>
    </w:tbl>
    <w:p w:rsidR="00E53D3C" w:rsidRPr="00F276CB" w:rsidRDefault="00E53D3C" w:rsidP="00E53D3C">
      <w:pPr>
        <w:jc w:val="center"/>
        <w:rPr>
          <w:rFonts w:eastAsia="Calibri"/>
          <w:sz w:val="28"/>
          <w:szCs w:val="28"/>
          <w:lang w:eastAsia="en-US"/>
        </w:rPr>
      </w:pPr>
    </w:p>
    <w:p w:rsidR="00E53D3C" w:rsidRPr="00F276CB" w:rsidRDefault="00E53D3C" w:rsidP="00E53D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 xml:space="preserve">1. Характеристика текущего состояния развития материально- технической базы администрации Молодёжного муниципального образования </w:t>
      </w:r>
      <w:proofErr w:type="spellStart"/>
      <w:r w:rsidRPr="00F276CB">
        <w:rPr>
          <w:rFonts w:eastAsia="Calibri"/>
          <w:b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b/>
          <w:sz w:val="28"/>
          <w:szCs w:val="28"/>
          <w:lang w:eastAsia="en-US"/>
        </w:rPr>
        <w:t xml:space="preserve"> муниципального района Саратовской области</w:t>
      </w:r>
    </w:p>
    <w:p w:rsidR="00E53D3C" w:rsidRPr="00F276CB" w:rsidRDefault="00E53D3C" w:rsidP="00E53D3C">
      <w:pPr>
        <w:rPr>
          <w:rFonts w:eastAsia="Calibri"/>
          <w:sz w:val="28"/>
          <w:szCs w:val="28"/>
          <w:lang w:eastAsia="en-US"/>
        </w:rPr>
      </w:pP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(далее — «администрация») является исполнительно-распорядительным органом </w:t>
      </w:r>
      <w:r>
        <w:rPr>
          <w:rFonts w:eastAsia="Calibri"/>
          <w:sz w:val="28"/>
          <w:szCs w:val="28"/>
          <w:lang w:eastAsia="en-US"/>
        </w:rPr>
        <w:t>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Pr="00F276CB">
        <w:rPr>
          <w:rFonts w:eastAsia="Calibri"/>
          <w:sz w:val="28"/>
          <w:szCs w:val="28"/>
          <w:lang w:eastAsia="en-US"/>
        </w:rPr>
        <w:lastRenderedPageBreak/>
        <w:t>района Саратовской области, наделенным Уставом полномочиями по решению вопросов местного значения.</w:t>
      </w: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276CB">
        <w:rPr>
          <w:rFonts w:eastAsia="Calibri"/>
          <w:sz w:val="28"/>
          <w:szCs w:val="28"/>
          <w:lang w:eastAsia="en-US"/>
        </w:rPr>
        <w:t xml:space="preserve">В соответствии с законодательством Российской Федерации, Саратовской области,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укрепление и развитие материально- технической базы администрации является одним из основных условий безопасного и благоприятного осуществления полномочий, в том числе, обеспечение исправного состояния основных средств администрации, их бесперебойной работы в течение нормативного срока службы, создание максимальных удобств.</w:t>
      </w:r>
      <w:proofErr w:type="gramEnd"/>
    </w:p>
    <w:p w:rsidR="00E53D3C" w:rsidRPr="00F276CB" w:rsidRDefault="00E53D3C" w:rsidP="00E53D3C">
      <w:pPr>
        <w:rPr>
          <w:rFonts w:eastAsia="Calibri"/>
          <w:sz w:val="28"/>
          <w:szCs w:val="28"/>
          <w:lang w:eastAsia="en-US"/>
        </w:rPr>
      </w:pPr>
    </w:p>
    <w:p w:rsidR="00E53D3C" w:rsidRPr="00F276CB" w:rsidRDefault="00E53D3C" w:rsidP="00E53D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2. Цели, задачи, сроки и этапы реализации Программы</w:t>
      </w:r>
    </w:p>
    <w:p w:rsidR="00E53D3C" w:rsidRPr="00F276CB" w:rsidRDefault="00E53D3C" w:rsidP="00E53D3C">
      <w:pPr>
        <w:rPr>
          <w:rFonts w:eastAsia="Calibri"/>
          <w:sz w:val="28"/>
          <w:szCs w:val="28"/>
          <w:lang w:eastAsia="en-US"/>
        </w:rPr>
      </w:pP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Основной целью программы является организация материально-технического обслуживания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области.</w:t>
      </w: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Достижение основной цели программы обеспечивается за счет решения следующей задачи:</w:t>
      </w:r>
    </w:p>
    <w:p w:rsidR="00E53D3C" w:rsidRPr="00F276CB" w:rsidRDefault="00E53D3C" w:rsidP="00E53D3C">
      <w:pPr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- модернизации и укрепления материально-технического обеспечения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области.</w:t>
      </w: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Срок реализации Программы  — 2019 год.</w:t>
      </w:r>
    </w:p>
    <w:p w:rsidR="00E53D3C" w:rsidRPr="00F276CB" w:rsidRDefault="00E53D3C" w:rsidP="00E53D3C">
      <w:pPr>
        <w:rPr>
          <w:rFonts w:eastAsia="Calibri"/>
          <w:sz w:val="28"/>
          <w:szCs w:val="28"/>
          <w:lang w:eastAsia="en-US"/>
        </w:rPr>
      </w:pPr>
    </w:p>
    <w:p w:rsidR="00E53D3C" w:rsidRPr="00F276CB" w:rsidRDefault="00E53D3C" w:rsidP="00E53D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3. Перечень мероприятий Программы</w:t>
      </w:r>
    </w:p>
    <w:p w:rsidR="00E53D3C" w:rsidRPr="00F276CB" w:rsidRDefault="00E53D3C" w:rsidP="00E53D3C">
      <w:pPr>
        <w:rPr>
          <w:rFonts w:eastAsia="Calibri"/>
          <w:b/>
          <w:sz w:val="28"/>
          <w:szCs w:val="28"/>
          <w:lang w:eastAsia="en-US"/>
        </w:rPr>
      </w:pP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В Программе предусматривается реализация мероприятий по развитию материально-технической базы администрации.</w:t>
      </w:r>
    </w:p>
    <w:tbl>
      <w:tblPr>
        <w:tblStyle w:val="1"/>
        <w:tblW w:w="0" w:type="auto"/>
        <w:tblInd w:w="-94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2268"/>
        <w:gridCol w:w="1843"/>
        <w:gridCol w:w="1949"/>
      </w:tblGrid>
      <w:tr w:rsidR="00E53D3C" w:rsidRPr="00F276CB" w:rsidTr="00DF6BA8">
        <w:tc>
          <w:tcPr>
            <w:tcW w:w="534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276C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4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в 2019 году </w:t>
            </w:r>
          </w:p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268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Ожидаемый результат</w:t>
            </w:r>
          </w:p>
        </w:tc>
        <w:tc>
          <w:tcPr>
            <w:tcW w:w="1949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Исполнитель мероприятий</w:t>
            </w:r>
          </w:p>
        </w:tc>
      </w:tr>
      <w:tr w:rsidR="00E53D3C" w:rsidRPr="00F276CB" w:rsidTr="00DF6BA8">
        <w:tc>
          <w:tcPr>
            <w:tcW w:w="534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развитие материально-технической базы администрации</w:t>
            </w:r>
          </w:p>
        </w:tc>
        <w:tc>
          <w:tcPr>
            <w:tcW w:w="1843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505,0</w:t>
            </w:r>
          </w:p>
        </w:tc>
        <w:tc>
          <w:tcPr>
            <w:tcW w:w="2268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бюджет, </w:t>
            </w:r>
            <w:r w:rsidRPr="00F276CB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843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приобретение основных средств  (легкового автотранспорта)</w:t>
            </w:r>
          </w:p>
        </w:tc>
        <w:tc>
          <w:tcPr>
            <w:tcW w:w="1949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Молодёжного</w:t>
            </w:r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Саратовской </w:t>
            </w:r>
            <w:r w:rsidRPr="00F276CB"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</w:tr>
    </w:tbl>
    <w:p w:rsidR="00E53D3C" w:rsidRPr="00F276CB" w:rsidRDefault="00E53D3C" w:rsidP="00E53D3C">
      <w:pPr>
        <w:rPr>
          <w:rFonts w:eastAsia="Calibri"/>
          <w:sz w:val="28"/>
          <w:szCs w:val="28"/>
          <w:lang w:eastAsia="en-US"/>
        </w:rPr>
      </w:pPr>
    </w:p>
    <w:p w:rsidR="00E53D3C" w:rsidRPr="00F276CB" w:rsidRDefault="00E53D3C" w:rsidP="00E53D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4. Обоснование ресурсного обеспечения</w:t>
      </w:r>
    </w:p>
    <w:p w:rsidR="00E53D3C" w:rsidRPr="00F276CB" w:rsidRDefault="00E53D3C" w:rsidP="00E53D3C">
      <w:pPr>
        <w:rPr>
          <w:rFonts w:eastAsia="Calibri"/>
          <w:sz w:val="28"/>
          <w:szCs w:val="28"/>
          <w:lang w:eastAsia="en-US"/>
        </w:rPr>
      </w:pP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Учитывая возможности и потребности администрации, для реализации настоящей Программы предлагаются следующие объемы финансирования.</w:t>
      </w: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Общая потребность в денежных средствах на реализацию программных мероприятий в 2019 году составляет 505,0 тыс. руб., а именно:</w:t>
      </w: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областной бюджет – 500,0 тыс. руб.;</w:t>
      </w: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местный бюджет – 5,0 тыс. руб.</w:t>
      </w:r>
    </w:p>
    <w:p w:rsidR="00E53D3C" w:rsidRPr="00F276CB" w:rsidRDefault="00E53D3C" w:rsidP="00E53D3C">
      <w:pPr>
        <w:rPr>
          <w:rFonts w:eastAsia="Calibri"/>
          <w:sz w:val="28"/>
          <w:szCs w:val="28"/>
          <w:lang w:eastAsia="en-US"/>
        </w:rPr>
      </w:pPr>
    </w:p>
    <w:p w:rsidR="00E53D3C" w:rsidRPr="00F276CB" w:rsidRDefault="00E53D3C" w:rsidP="00E53D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5. Оценка социально-экономической эффективности Программы</w:t>
      </w:r>
    </w:p>
    <w:p w:rsidR="00E53D3C" w:rsidRPr="00F276CB" w:rsidRDefault="00E53D3C" w:rsidP="00E53D3C">
      <w:pPr>
        <w:rPr>
          <w:rFonts w:eastAsia="Calibri"/>
          <w:b/>
          <w:sz w:val="28"/>
          <w:szCs w:val="28"/>
          <w:lang w:eastAsia="en-US"/>
        </w:rPr>
      </w:pP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В соответствии с целью и задачами Программы социально-экономический эффект от ее реализации выражается в осуществлении мероприятий по модернизации и обновлению материально-технической базы администрации.</w:t>
      </w:r>
    </w:p>
    <w:p w:rsidR="00E53D3C" w:rsidRPr="00F276CB" w:rsidRDefault="00E53D3C" w:rsidP="00E53D3C">
      <w:pPr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 </w:t>
      </w:r>
    </w:p>
    <w:p w:rsidR="00E53D3C" w:rsidRDefault="00E53D3C" w:rsidP="00E53D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6. Перечень целевых показателей Программы</w:t>
      </w:r>
    </w:p>
    <w:p w:rsidR="00E53D3C" w:rsidRPr="00F276CB" w:rsidRDefault="00E53D3C" w:rsidP="00E53D3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TableNormal"/>
        <w:tblW w:w="10207" w:type="dxa"/>
        <w:tblInd w:w="-825" w:type="dxa"/>
        <w:tblBorders>
          <w:top w:val="single" w:sz="6" w:space="0" w:color="1F1823"/>
          <w:left w:val="single" w:sz="6" w:space="0" w:color="1F1823"/>
          <w:bottom w:val="single" w:sz="6" w:space="0" w:color="1F1823"/>
          <w:right w:val="single" w:sz="6" w:space="0" w:color="1F1823"/>
          <w:insideH w:val="single" w:sz="6" w:space="0" w:color="1F1823"/>
          <w:insideV w:val="single" w:sz="6" w:space="0" w:color="1F1823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588"/>
        <w:gridCol w:w="1842"/>
        <w:gridCol w:w="1134"/>
      </w:tblGrid>
      <w:tr w:rsidR="00E53D3C" w:rsidRPr="00F276CB" w:rsidTr="00DF6BA8">
        <w:trPr>
          <w:trHeight w:val="436"/>
        </w:trPr>
        <w:tc>
          <w:tcPr>
            <w:tcW w:w="643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6588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показателя</w:t>
            </w:r>
            <w:proofErr w:type="spellEnd"/>
          </w:p>
        </w:tc>
        <w:tc>
          <w:tcPr>
            <w:tcW w:w="1842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  <w:proofErr w:type="spellEnd"/>
          </w:p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  <w:proofErr w:type="spellEnd"/>
          </w:p>
        </w:tc>
        <w:tc>
          <w:tcPr>
            <w:tcW w:w="1134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</w:p>
        </w:tc>
      </w:tr>
      <w:tr w:rsidR="00E53D3C" w:rsidRPr="00F276CB" w:rsidTr="00DF6BA8">
        <w:trPr>
          <w:trHeight w:val="338"/>
        </w:trPr>
        <w:tc>
          <w:tcPr>
            <w:tcW w:w="643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88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Приобретение основных средств (легкового автотранспорта)</w:t>
            </w:r>
          </w:p>
        </w:tc>
        <w:tc>
          <w:tcPr>
            <w:tcW w:w="1842" w:type="dxa"/>
          </w:tcPr>
          <w:p w:rsidR="00E53D3C" w:rsidRPr="00A77704" w:rsidRDefault="00E53D3C" w:rsidP="00DF6BA8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шт.</w:t>
            </w:r>
          </w:p>
        </w:tc>
        <w:tc>
          <w:tcPr>
            <w:tcW w:w="1134" w:type="dxa"/>
          </w:tcPr>
          <w:p w:rsidR="00E53D3C" w:rsidRPr="00F276CB" w:rsidRDefault="00E53D3C" w:rsidP="00DF6B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E53D3C" w:rsidRPr="00F276CB" w:rsidRDefault="00E53D3C" w:rsidP="00E53D3C">
      <w:pPr>
        <w:rPr>
          <w:rFonts w:eastAsia="Calibri"/>
          <w:sz w:val="28"/>
          <w:szCs w:val="28"/>
          <w:lang w:eastAsia="en-US"/>
        </w:rPr>
      </w:pPr>
    </w:p>
    <w:p w:rsidR="00E53D3C" w:rsidRPr="00F276CB" w:rsidRDefault="00E53D3C" w:rsidP="00E53D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7. Механизм реализации Программы</w:t>
      </w:r>
    </w:p>
    <w:p w:rsidR="00E53D3C" w:rsidRPr="00F276CB" w:rsidRDefault="00E53D3C" w:rsidP="00E53D3C">
      <w:pPr>
        <w:rPr>
          <w:rFonts w:eastAsia="Calibri"/>
          <w:sz w:val="28"/>
          <w:szCs w:val="28"/>
          <w:lang w:eastAsia="en-US"/>
        </w:rPr>
      </w:pP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Управление  муниципальной  Программой  ос</w:t>
      </w:r>
      <w:r>
        <w:rPr>
          <w:rFonts w:eastAsia="Calibri"/>
          <w:sz w:val="28"/>
          <w:szCs w:val="28"/>
          <w:lang w:eastAsia="en-US"/>
        </w:rPr>
        <w:t xml:space="preserve">уществляет </w:t>
      </w:r>
      <w:r w:rsidRPr="00F276CB">
        <w:rPr>
          <w:rFonts w:eastAsia="Calibri"/>
          <w:sz w:val="28"/>
          <w:szCs w:val="28"/>
          <w:lang w:eastAsia="en-US"/>
        </w:rPr>
        <w:t xml:space="preserve">координатор, который осуществляет </w:t>
      </w:r>
      <w:proofErr w:type="gramStart"/>
      <w:r w:rsidRPr="00F276C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276CB">
        <w:rPr>
          <w:rFonts w:eastAsia="Calibri"/>
          <w:sz w:val="28"/>
          <w:szCs w:val="28"/>
          <w:lang w:eastAsia="en-US"/>
        </w:rPr>
        <w:t xml:space="preserve"> ходом выполнения мероприятий и достижения результатов Программы.</w:t>
      </w:r>
    </w:p>
    <w:p w:rsidR="00E53D3C" w:rsidRPr="00F276CB" w:rsidRDefault="00E53D3C" w:rsidP="00E53D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в соответствии  с  Порядком оценки эффективности реализации муниципальных программ </w:t>
      </w:r>
      <w:r>
        <w:rPr>
          <w:rFonts w:eastAsia="Calibri"/>
          <w:sz w:val="28"/>
          <w:szCs w:val="28"/>
          <w:lang w:eastAsia="en-US"/>
        </w:rPr>
        <w:t>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области.</w:t>
      </w:r>
    </w:p>
    <w:p w:rsidR="00E53D3C" w:rsidRPr="00F276CB" w:rsidRDefault="00E53D3C" w:rsidP="00E53D3C">
      <w:pPr>
        <w:rPr>
          <w:rFonts w:ascii="Calibri" w:eastAsia="Calibri" w:hAnsi="Calibri"/>
          <w:sz w:val="22"/>
          <w:szCs w:val="22"/>
          <w:lang w:eastAsia="en-US"/>
        </w:rPr>
      </w:pPr>
    </w:p>
    <w:p w:rsidR="00E53D3C" w:rsidRDefault="00E53D3C" w:rsidP="00E53D3C">
      <w:pPr>
        <w:rPr>
          <w:b/>
          <w:sz w:val="28"/>
          <w:szCs w:val="28"/>
        </w:rPr>
      </w:pPr>
    </w:p>
    <w:p w:rsidR="00E53D3C" w:rsidRDefault="00E53D3C" w:rsidP="00E53D3C">
      <w:pPr>
        <w:rPr>
          <w:b/>
          <w:sz w:val="28"/>
          <w:szCs w:val="28"/>
        </w:rPr>
      </w:pPr>
    </w:p>
    <w:p w:rsidR="00E53D3C" w:rsidRDefault="00E53D3C" w:rsidP="00E53D3C">
      <w:pPr>
        <w:rPr>
          <w:b/>
          <w:sz w:val="28"/>
          <w:szCs w:val="28"/>
        </w:rPr>
      </w:pPr>
    </w:p>
    <w:p w:rsidR="00E53D3C" w:rsidRDefault="00E53D3C" w:rsidP="00E53D3C">
      <w:pPr>
        <w:rPr>
          <w:b/>
          <w:sz w:val="28"/>
          <w:szCs w:val="28"/>
        </w:rPr>
      </w:pPr>
    </w:p>
    <w:p w:rsidR="00E53D3C" w:rsidRDefault="00E53D3C" w:rsidP="00E53D3C">
      <w:pPr>
        <w:rPr>
          <w:b/>
          <w:sz w:val="28"/>
          <w:szCs w:val="28"/>
        </w:rPr>
      </w:pPr>
    </w:p>
    <w:p w:rsidR="00E53D3C" w:rsidRDefault="00E53D3C" w:rsidP="00E53D3C">
      <w:pPr>
        <w:rPr>
          <w:b/>
          <w:sz w:val="28"/>
          <w:szCs w:val="28"/>
        </w:rPr>
      </w:pPr>
    </w:p>
    <w:p w:rsidR="001F4B75" w:rsidRDefault="001F4B75">
      <w:bookmarkStart w:id="0" w:name="_GoBack"/>
      <w:bookmarkEnd w:id="0"/>
    </w:p>
    <w:sectPr w:rsidR="001F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75"/>
    <w:rsid w:val="001F4B75"/>
    <w:rsid w:val="00324F75"/>
    <w:rsid w:val="00E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D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5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D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5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2019-05-16T12:08:00Z</dcterms:created>
  <dcterms:modified xsi:type="dcterms:W3CDTF">2019-05-16T12:08:00Z</dcterms:modified>
</cp:coreProperties>
</file>